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44C" w:rsidRDefault="00DC20AD">
      <w:pPr>
        <w:jc w:val="center"/>
      </w:pPr>
      <w:r>
        <w:rPr>
          <w:b/>
          <w:bCs/>
        </w:rPr>
        <w:t>Kovács Mária</w:t>
      </w:r>
      <w:r w:rsidR="003A018E">
        <w:rPr>
          <w:b/>
          <w:bCs/>
        </w:rPr>
        <w:t xml:space="preserve"> – </w:t>
      </w:r>
      <w:proofErr w:type="spellStart"/>
      <w:r w:rsidR="003A018E">
        <w:rPr>
          <w:b/>
          <w:bCs/>
        </w:rPr>
        <w:t>Mári</w:t>
      </w:r>
      <w:proofErr w:type="spellEnd"/>
      <w:r w:rsidR="003A018E">
        <w:rPr>
          <w:b/>
          <w:bCs/>
        </w:rPr>
        <w:t xml:space="preserve"> </w:t>
      </w:r>
      <w:r>
        <w:rPr>
          <w:b/>
          <w:bCs/>
        </w:rPr>
        <w:t xml:space="preserve">(1883-1977): </w:t>
      </w:r>
      <w:r w:rsidR="003A018E">
        <w:rPr>
          <w:b/>
          <w:bCs/>
        </w:rPr>
        <w:t>kétszer született csillag</w:t>
      </w:r>
    </w:p>
    <w:p w:rsidR="003F344C" w:rsidRPr="001D343B" w:rsidRDefault="001D343B" w:rsidP="001D343B">
      <w:pPr>
        <w:jc w:val="right"/>
        <w:rPr>
          <w:i/>
        </w:rPr>
      </w:pPr>
      <w:r w:rsidRPr="001D343B">
        <w:rPr>
          <w:i/>
        </w:rPr>
        <w:t xml:space="preserve">A 60 éves </w:t>
      </w:r>
      <w:proofErr w:type="spellStart"/>
      <w:r w:rsidRPr="001D343B">
        <w:rPr>
          <w:i/>
        </w:rPr>
        <w:t>mártélyi</w:t>
      </w:r>
      <w:proofErr w:type="spellEnd"/>
      <w:r w:rsidRPr="001D343B">
        <w:rPr>
          <w:i/>
        </w:rPr>
        <w:t xml:space="preserve"> szabadiskola tiszteletére</w:t>
      </w:r>
    </w:p>
    <w:p w:rsidR="00CF70E8" w:rsidRDefault="00CF70E8">
      <w:pPr>
        <w:rPr>
          <w:u w:val="single"/>
        </w:rPr>
      </w:pPr>
    </w:p>
    <w:p w:rsidR="00CF70E8" w:rsidRDefault="00CF70E8" w:rsidP="009E5CE5">
      <w:pPr>
        <w:spacing w:line="360" w:lineRule="auto"/>
        <w:jc w:val="both"/>
        <w:rPr>
          <w:u w:val="single"/>
        </w:rPr>
      </w:pPr>
      <w:r w:rsidRPr="00CF70E8">
        <w:t xml:space="preserve">Kovács </w:t>
      </w:r>
      <w:r>
        <w:t>Mária</w:t>
      </w:r>
      <w:r w:rsidR="00DD315F">
        <w:t xml:space="preserve"> – </w:t>
      </w:r>
      <w:proofErr w:type="spellStart"/>
      <w:r>
        <w:t>Mári</w:t>
      </w:r>
      <w:proofErr w:type="spellEnd"/>
      <w:r>
        <w:t xml:space="preserve"> szerepe és helye a vásárhelyi vagy éppen a magyar festészet történetében mindig is érdekes kérdés volt </w:t>
      </w:r>
      <w:proofErr w:type="gramStart"/>
      <w:r>
        <w:t>a</w:t>
      </w:r>
      <w:r w:rsidR="00D33B30">
        <w:t xml:space="preserve"> </w:t>
      </w:r>
      <w:r>
        <w:t>Tornyaival</w:t>
      </w:r>
      <w:proofErr w:type="gramEnd"/>
      <w:r>
        <w:t xml:space="preserve"> vagy éppen a </w:t>
      </w:r>
      <w:r w:rsidR="009E5CE5">
        <w:t>korszak „naiv” művészeivel</w:t>
      </w:r>
      <w:r>
        <w:t xml:space="preserve"> foglalkozó kutatók számára.</w:t>
      </w:r>
      <w:r w:rsidR="00D33B30">
        <w:t xml:space="preserve"> </w:t>
      </w:r>
      <w:r>
        <w:t xml:space="preserve">Az </w:t>
      </w:r>
      <w:r w:rsidR="009E5CE5">
        <w:t>a</w:t>
      </w:r>
      <w:r>
        <w:t>lábbi</w:t>
      </w:r>
      <w:r w:rsidR="00D33B30">
        <w:t xml:space="preserve"> </w:t>
      </w:r>
      <w:r>
        <w:t xml:space="preserve">tanulmány, mely előadás formájában a jubileumi, hatvan esztendős </w:t>
      </w:r>
      <w:proofErr w:type="spellStart"/>
      <w:r>
        <w:t>mártélyi</w:t>
      </w:r>
      <w:proofErr w:type="spellEnd"/>
      <w:r>
        <w:t xml:space="preserve"> szabadiskola művészettörténeti estjén hangzott el</w:t>
      </w:r>
      <w:r w:rsidR="009E5CE5">
        <w:t xml:space="preserve">, az eddig ismert életrajzi adatokon kívül azt próbálja bemutatni, hogy hogyan is értelmezhető </w:t>
      </w:r>
      <w:proofErr w:type="spellStart"/>
      <w:r w:rsidR="009E5CE5">
        <w:t>Mári</w:t>
      </w:r>
      <w:proofErr w:type="spellEnd"/>
      <w:r w:rsidR="009E5CE5">
        <w:t xml:space="preserve"> helye a két világháború közti időszak őstehetségmozgalmának és naiv művészetének kontextusában, hogy milyen módon irányította vagy éppen használta fel </w:t>
      </w:r>
      <w:proofErr w:type="spellStart"/>
      <w:r w:rsidR="009E5CE5">
        <w:t>Mári</w:t>
      </w:r>
      <w:proofErr w:type="spellEnd"/>
      <w:r w:rsidR="009E5CE5">
        <w:t xml:space="preserve"> művészetét Tornyai János saját </w:t>
      </w:r>
      <w:r w:rsidR="00214B2B">
        <w:t>„</w:t>
      </w:r>
      <w:r w:rsidR="009E5CE5">
        <w:t>helykijelölési</w:t>
      </w:r>
      <w:r w:rsidR="00214B2B">
        <w:t xml:space="preserve">” </w:t>
      </w:r>
      <w:r w:rsidR="009E5CE5">
        <w:t xml:space="preserve">törekvései </w:t>
      </w:r>
      <w:r w:rsidR="00214B2B">
        <w:t>érdekében</w:t>
      </w:r>
      <w:bookmarkStart w:id="0" w:name="_GoBack"/>
      <w:bookmarkEnd w:id="0"/>
      <w:r w:rsidR="009E5CE5">
        <w:t xml:space="preserve">, és hogy hogyan vált a második világháború utáni Tornyai Társaság szellemi örökében egyfajta ikonná </w:t>
      </w:r>
      <w:proofErr w:type="spellStart"/>
      <w:r w:rsidR="009E5CE5">
        <w:t>Mári</w:t>
      </w:r>
      <w:proofErr w:type="spellEnd"/>
      <w:r w:rsidR="009E5CE5">
        <w:t xml:space="preserve">: </w:t>
      </w:r>
      <w:r w:rsidR="00214B2B">
        <w:t xml:space="preserve">olyan </w:t>
      </w:r>
      <w:r w:rsidR="009E5CE5">
        <w:t>élő kapoccsá, ami Hódmezővásárhely városának művészi törekvéseit Tornyai Jánoshoz kötötte.</w:t>
      </w:r>
    </w:p>
    <w:p w:rsidR="003F344C" w:rsidRDefault="00DC20AD">
      <w:r>
        <w:rPr>
          <w:u w:val="single"/>
        </w:rPr>
        <w:t>Életrajz – társadalmi, történeti kontextus</w:t>
      </w:r>
    </w:p>
    <w:p w:rsidR="003F344C" w:rsidRDefault="003F344C" w:rsidP="00CF70E8">
      <w:pPr>
        <w:spacing w:after="0" w:line="360" w:lineRule="auto"/>
        <w:jc w:val="both"/>
      </w:pPr>
    </w:p>
    <w:p w:rsidR="003F344C" w:rsidRDefault="00CF70E8" w:rsidP="00CF70E8">
      <w:pPr>
        <w:spacing w:after="0" w:line="360" w:lineRule="auto"/>
        <w:jc w:val="both"/>
      </w:pPr>
      <w:r>
        <w:t xml:space="preserve">Kovács Mária, </w:t>
      </w:r>
      <w:proofErr w:type="spellStart"/>
      <w:r>
        <w:t>Mári</w:t>
      </w:r>
      <w:proofErr w:type="spellEnd"/>
      <w:r>
        <w:t xml:space="preserve"> </w:t>
      </w:r>
      <w:r w:rsidR="00DC20AD">
        <w:t xml:space="preserve">1883-ban született, Varga Zsófia és Kovács István </w:t>
      </w:r>
      <w:proofErr w:type="spellStart"/>
      <w:r w:rsidR="00DC20AD">
        <w:t>többedik</w:t>
      </w:r>
      <w:proofErr w:type="spellEnd"/>
      <w:r w:rsidR="00DC20AD">
        <w:t xml:space="preserve"> gyermekeként, szegény iparos családban. Kézügyességét, szép iránti érzékét édesapjától örökölhette. Öt fiútestvére és egy nővére élte meg a felnőttkort (de ez utóbbi fiatalon, gyermekszülés közben meghalt).</w:t>
      </w:r>
      <w:r w:rsidR="00D33B30">
        <w:t xml:space="preserve"> </w:t>
      </w:r>
      <w:proofErr w:type="spellStart"/>
      <w:r w:rsidR="00DC20AD">
        <w:t>Mári</w:t>
      </w:r>
      <w:proofErr w:type="spellEnd"/>
      <w:r w:rsidR="00DC20AD">
        <w:t xml:space="preserve"> mindösszesen három elemit végzett, éppen hogy írni-olvasni megtanult, majd korán hét </w:t>
      </w:r>
      <w:proofErr w:type="gramStart"/>
      <w:r w:rsidR="00DC20AD">
        <w:t>évesen  kiadták</w:t>
      </w:r>
      <w:proofErr w:type="gramEnd"/>
      <w:r w:rsidR="00DC20AD">
        <w:t xml:space="preserve"> tanyára cselédnek: tavasztól őszig libapásztornak. Mindösszesen 9 éves, amikor végleg kimarad az iskolából édesapja halála miatt. Gyermekként így bent, Vásárhelyen folytatta korábbi életét: bentlakásos cselédnek szerződtették, házi mindenesnek, aki havonta csak egyszer járhatott haza.</w:t>
      </w:r>
      <w:r w:rsidR="00DC20AD">
        <w:rPr>
          <w:rStyle w:val="Lbjegyzet-horgony"/>
        </w:rPr>
        <w:footnoteReference w:id="1"/>
      </w:r>
    </w:p>
    <w:p w:rsidR="003F344C" w:rsidRDefault="00DC20AD" w:rsidP="00CF70E8">
      <w:pPr>
        <w:spacing w:after="0" w:line="360" w:lineRule="auto"/>
        <w:jc w:val="both"/>
      </w:pPr>
      <w:r>
        <w:t xml:space="preserve">Mielőtt </w:t>
      </w:r>
      <w:proofErr w:type="spellStart"/>
      <w:r>
        <w:t>Mári</w:t>
      </w:r>
      <w:proofErr w:type="spellEnd"/>
      <w:r>
        <w:t xml:space="preserve"> személyét alaposabban megismernénk, érdemes kitérni a cselédek – azon belül is a háztartási cselédség hazai helyzetére és viszonyaira. Ez </w:t>
      </w:r>
      <w:r w:rsidR="001D343B">
        <w:t>a</w:t>
      </w:r>
      <w:r>
        <w:t>z életmű szempontjából azért fontos, mert a női, háztartási cselédek anyagi, jogi, műveltségi és társadalmi helyzete drasztikusan különbözött a századfordulón a szabad értelmiségi pályán mozgó vagy a polgári miliőben nevelkedő, oktatáshoz könnyen hozzáférő nőkétől, de még az 1848 után feudális kötöttségektől szabaduló szabad paraszti rétegben megjelenő gazda- és parasztasszonyokétól is. A legelhagyatottabb és legmostohább volt ez a sors, amiből kitörni nem igazán volt lehetőség.</w:t>
      </w:r>
      <w:r w:rsidR="00D33B30">
        <w:t xml:space="preserve"> </w:t>
      </w:r>
      <w:r>
        <w:t xml:space="preserve">A dualizmus időszakában a cselédség munkaviszonya különleges volt, hiszen egyszerre ötvözte a régi, </w:t>
      </w:r>
      <w:proofErr w:type="spellStart"/>
      <w:r>
        <w:t>prekapitalista</w:t>
      </w:r>
      <w:proofErr w:type="spellEnd"/>
      <w:r>
        <w:t xml:space="preserve"> jegyeket és a modern bérmunka elemeit. Ez a régies jelleg leginkább a patriarchális gazdai hatalomban mutatkozott meg, </w:t>
      </w:r>
      <w:r>
        <w:lastRenderedPageBreak/>
        <w:t>ami gyakran testi fenyítést is magában foglalt. Nem volt ritka, hogy a munkaadó kiabált, sőt megalázó pofonok, ütlegelések is előfordultak. Kezdetben és hosszú ideig a jogi szabályozás helyi szinten, a szokásjogon alapult, ami egyedi szerződési jogot és bírói gyakorlatot eredményezett.</w:t>
      </w:r>
      <w:r>
        <w:rPr>
          <w:rStyle w:val="Lbjegyzet-horgony"/>
        </w:rPr>
        <w:footnoteReference w:id="2"/>
      </w:r>
    </w:p>
    <w:p w:rsidR="003F344C" w:rsidRDefault="00DC20AD" w:rsidP="00CF70E8">
      <w:pPr>
        <w:spacing w:after="0" w:line="360" w:lineRule="auto"/>
        <w:jc w:val="both"/>
      </w:pPr>
      <w:r>
        <w:tab/>
        <w:t>A korszakban a cselédség szempontjából két jelentős eseményt szokás kiemelni: az 1876-os ún. első cselédtörvényt, az 1907-es második, „</w:t>
      </w:r>
      <w:proofErr w:type="gramStart"/>
      <w:r>
        <w:t>deres”-</w:t>
      </w:r>
      <w:proofErr w:type="gramEnd"/>
      <w:r>
        <w:t>törvényként elhíresült rendelkezést.</w:t>
      </w:r>
      <w:r w:rsidR="00D33B30">
        <w:t xml:space="preserve"> </w:t>
      </w:r>
      <w:r>
        <w:t>Az 1876. évi XIII. tc. az egyetlen a vizsgált korszakban, ami a házi, vagyis belső cselédek j</w:t>
      </w:r>
      <w:r w:rsidR="00D33B30">
        <w:t>o</w:t>
      </w:r>
      <w:r>
        <w:t>gi helyzetét is rendezni igyekezett – ez az elem a későbbi törvényekből már rendszeresen elmaradt. Az 1876-os törvény, bár a szerződési szabadságot hirdette, nem tudta orvosolni a felmerülő problémákat, mivel a polgári magánjog hiánya miatt a mezőgazdasági munkások új szerződéses viszonyai nem illeszkedtek a jogrendszerbe. A jogszabály engedélyezte a helyi kiegészítő rendeleteket. Ennek a törvénynek az értelmében a külső cselédeknek általában egy évre, a belső (háztartási) cselédeknek minimum három hónapra kellett szerződniük, és mindkettőjüknek szolgálati cselédkönyvet kellett vezetniük. A mezei munkások és napszámosok nem cselédként dolgoztak; esetükben kötelező volt az írásbeli munkaszerződés. A jogalkotó célja a gazdasági munkaerő biztosítása volt, ezért próbálta a cselédeket lekötni. Sajnos azonban a törvény egyáltalán nem védte a cselédek becsületét. Engedélyezte a gazdának a dorgálást, sőt a fizetés levonását is. A jogszabály kimondta, hogy a gazda olyan "kifejezései és cselekvényei, melyek mások közt sértőnek számítanának, a cseléddel szemben nem jelentenek becsületbeli sértést." Az akkori írások szerint a gazdák által elkövetett megalázás bevett gyakorlat volt, amit a törvény jogerőssé tett.</w:t>
      </w:r>
      <w:r>
        <w:rPr>
          <w:rStyle w:val="Lbjegyzet-horgony"/>
        </w:rPr>
        <w:footnoteReference w:id="3"/>
      </w:r>
    </w:p>
    <w:p w:rsidR="003F344C" w:rsidRDefault="00DC20AD" w:rsidP="00CF70E8">
      <w:pPr>
        <w:spacing w:after="0" w:line="360" w:lineRule="auto"/>
        <w:jc w:val="both"/>
      </w:pPr>
      <w:r>
        <w:t>Az 1907. évi XLV. törvény, mely a köztudatba „deres-törvényként” került, határozta meg az 1918-ig tartó időszakban a gazdák és cselédek közötti jogviszonyt. Bár látszólag szociális intézkedéseket tartalmazott, valójában a cselédekre nézve szigorításokat hozott.</w:t>
      </w:r>
      <w:r>
        <w:rPr>
          <w:rStyle w:val="Lbjegyzet-horgony"/>
        </w:rPr>
        <w:footnoteReference w:id="4"/>
      </w:r>
    </w:p>
    <w:p w:rsidR="003F344C" w:rsidRDefault="00DC20AD" w:rsidP="00CF70E8">
      <w:pPr>
        <w:spacing w:after="0" w:line="360" w:lineRule="auto"/>
        <w:jc w:val="both"/>
      </w:pPr>
      <w:r>
        <w:lastRenderedPageBreak/>
        <w:t>Amikor tehát Kovács Máriára, a cselédre gondolunk, ebben a társadalmi-jogi-szociális kontextusban kell értelmeznünk a helyét a korabeli vásárhelyi viszonyok közt is.</w:t>
      </w:r>
    </w:p>
    <w:p w:rsidR="003F344C" w:rsidRDefault="00DC20AD" w:rsidP="00CF70E8">
      <w:pPr>
        <w:spacing w:after="0" w:line="360" w:lineRule="auto"/>
        <w:jc w:val="both"/>
      </w:pPr>
      <w:r>
        <w:tab/>
      </w:r>
      <w:proofErr w:type="spellStart"/>
      <w:r>
        <w:t>Mári</w:t>
      </w:r>
      <w:proofErr w:type="spellEnd"/>
      <w:r>
        <w:t xml:space="preserve"> 1905. augusztus 16-án szegődött el Tornyai Jánoshoz háztartási cselédn</w:t>
      </w:r>
      <w:r w:rsidR="00EA3B91">
        <w:t>ek.</w:t>
      </w:r>
      <w:r>
        <w:rPr>
          <w:rStyle w:val="Lbjegyzet-horgony"/>
        </w:rPr>
        <w:footnoteReference w:id="5"/>
      </w:r>
      <w:r>
        <w:t xml:space="preserve"> Mindösszesen 21 éves ekkor. Tornyai 1906-os betegsége és kórházi lábadozása után, 1906-ban már biztosan élettársi közösségben éltek, amit </w:t>
      </w:r>
      <w:proofErr w:type="spellStart"/>
      <w:r>
        <w:t>Mári</w:t>
      </w:r>
      <w:proofErr w:type="spellEnd"/>
      <w:r>
        <w:t xml:space="preserve"> családja – testvérbátyjai személyesen és jogi úton is elleneztek. Tornyait azonban nem kötelezte semmire a törvény, </w:t>
      </w:r>
      <w:proofErr w:type="spellStart"/>
      <w:r>
        <w:t>Mári</w:t>
      </w:r>
      <w:proofErr w:type="spellEnd"/>
      <w:r>
        <w:t xml:space="preserve"> pedig önként vállalta ezt a sorsot. Ettől kezdve nem csak a ház körüli munkákat végzi (sütés, főzés, takarítás, ruhák rendben tartása), a festő eszköztárának tisztítása (ecsetek, vásznak, festékek) hanem szükség esetén modellt is áll a festőnek.</w:t>
      </w:r>
      <w:r w:rsidR="00EA3B91">
        <w:t xml:space="preserve"> </w:t>
      </w:r>
      <w:r>
        <w:t xml:space="preserve">A legismertebb festmények az élő, beállított modellről készült fotó alapján festett korai „Műteremben” című kép, vagy éppen a hódmezővásárhelyi városházán őrzött egészalakos Nagy Bercsényi Miklós portré, melyhez kezdetben </w:t>
      </w:r>
      <w:proofErr w:type="spellStart"/>
      <w:r>
        <w:t>Rudnay</w:t>
      </w:r>
      <w:proofErr w:type="spellEnd"/>
      <w:r>
        <w:t xml:space="preserve"> Gyula állt modellt, </w:t>
      </w:r>
      <w:proofErr w:type="gramStart"/>
      <w:r>
        <w:t>majd</w:t>
      </w:r>
      <w:proofErr w:type="gramEnd"/>
      <w:r>
        <w:t xml:space="preserve"> amikor megunta a pózolást </w:t>
      </w:r>
      <w:proofErr w:type="spellStart"/>
      <w:r>
        <w:t>Mári</w:t>
      </w:r>
      <w:proofErr w:type="spellEnd"/>
      <w:r>
        <w:t xml:space="preserve"> vette át a helyét. Kiss Lajos visszaemlékezése szerint </w:t>
      </w:r>
      <w:proofErr w:type="spellStart"/>
      <w:r>
        <w:t>Mári</w:t>
      </w:r>
      <w:proofErr w:type="spellEnd"/>
      <w:r>
        <w:t xml:space="preserve"> két hétig viselte a kuruc öltözetet, és ez alatt kétszer esett össze – ami azonban Tornyait egyáltalán nem hatotta meg, fellocsolt a modellt, és amikor magához tért újra pózba állította.</w:t>
      </w:r>
      <w:r>
        <w:rPr>
          <w:rStyle w:val="Lbjegyzet-horgony"/>
        </w:rPr>
        <w:footnoteReference w:id="6"/>
      </w:r>
    </w:p>
    <w:p w:rsidR="003F344C" w:rsidRDefault="00DC20AD" w:rsidP="00CF70E8">
      <w:pPr>
        <w:spacing w:after="0" w:line="360" w:lineRule="auto"/>
        <w:jc w:val="both"/>
      </w:pPr>
      <w:r>
        <w:t xml:space="preserve">1908-ban már </w:t>
      </w:r>
      <w:proofErr w:type="spellStart"/>
      <w:r>
        <w:t>Mári</w:t>
      </w:r>
      <w:proofErr w:type="spellEnd"/>
      <w:r>
        <w:t xml:space="preserve"> is segédkezik Tornyai nagyszabású tárlatánál, melyet Vásárhelyen, Szegeden és Baján rendeznek meg. Tornyai ekkor vásárolja eladott műveinek árából a </w:t>
      </w:r>
      <w:proofErr w:type="spellStart"/>
      <w:r>
        <w:t>Tuhutum</w:t>
      </w:r>
      <w:proofErr w:type="spellEnd"/>
      <w:r>
        <w:t xml:space="preserve"> utcai telket, aminek festői panorámája lehetett az egyik forrás, ami </w:t>
      </w:r>
      <w:proofErr w:type="spellStart"/>
      <w:r>
        <w:t>Márit</w:t>
      </w:r>
      <w:proofErr w:type="spellEnd"/>
      <w:r>
        <w:t xml:space="preserve"> festésre késztette.</w:t>
      </w:r>
      <w:r>
        <w:br/>
        <w:t xml:space="preserve">1911 tavaszán kezdett </w:t>
      </w:r>
      <w:proofErr w:type="spellStart"/>
      <w:r>
        <w:t>Mári</w:t>
      </w:r>
      <w:proofErr w:type="spellEnd"/>
      <w:r>
        <w:t xml:space="preserve"> is festeni. Eleinte titokban, az ecsettisztításra kiadott ecsetek, maradvány festékek, rongyok és eldobott vászon- és kartondarabokra. Ez év májusában Tornyai János is elkapta egy csendes pillanatában, festés közben és megdöbbentette a képeiből áradó tiszta, csiszolatlan tehetség és erő. Összehívta művészbarátait – és bármennyire furcsának is tűnik mai szemmel – egy közös megbeszélés eredményeképpen döntöttek arról, hogy </w:t>
      </w:r>
      <w:proofErr w:type="spellStart"/>
      <w:r>
        <w:t>Mári</w:t>
      </w:r>
      <w:proofErr w:type="spellEnd"/>
      <w:r>
        <w:t xml:space="preserve"> tehetségét ne iskolai keretek közt bontakoztassák ki (mert az </w:t>
      </w:r>
      <w:proofErr w:type="spellStart"/>
      <w:r>
        <w:t>tönkretenné</w:t>
      </w:r>
      <w:proofErr w:type="spellEnd"/>
      <w:r>
        <w:t xml:space="preserve"> ösztönös tehetségét), hanem maradjon ebben az állapotában. Tornyai felmentette háztartási kötelezettségei alól, hazament édesanyjához és néhány hét alatt összegyűlt egy kiállításnyi </w:t>
      </w:r>
      <w:proofErr w:type="spellStart"/>
      <w:r>
        <w:t>anyaga</w:t>
      </w:r>
      <w:proofErr w:type="spellEnd"/>
      <w:r>
        <w:t>.</w:t>
      </w:r>
      <w:r>
        <w:rPr>
          <w:rStyle w:val="Lbjegyzet-horgony"/>
        </w:rPr>
        <w:footnoteReference w:id="7"/>
      </w:r>
    </w:p>
    <w:p w:rsidR="003F344C" w:rsidRDefault="00DC20AD" w:rsidP="00CF70E8">
      <w:pPr>
        <w:spacing w:after="0" w:line="360" w:lineRule="auto"/>
        <w:jc w:val="both"/>
      </w:pPr>
      <w:proofErr w:type="spellStart"/>
      <w:r>
        <w:t>Mári</w:t>
      </w:r>
      <w:proofErr w:type="spellEnd"/>
      <w:r>
        <w:t xml:space="preserve"> első </w:t>
      </w:r>
      <w:r w:rsidR="00EA3B91">
        <w:t>kiállítása</w:t>
      </w:r>
      <w:r>
        <w:t xml:space="preserve"> Budapesten</w:t>
      </w:r>
      <w:r w:rsidR="00EA3B91">
        <w:t xml:space="preserve"> nyílt</w:t>
      </w:r>
      <w:r w:rsidR="00EA3B91" w:rsidRPr="00EA3B91">
        <w:t xml:space="preserve"> </w:t>
      </w:r>
      <w:r w:rsidR="00EA3B91">
        <w:t>október 19-én:</w:t>
      </w:r>
      <w:r>
        <w:t xml:space="preserve"> a Művészházban, melynek Tornyai alapítótagja volt, </w:t>
      </w:r>
      <w:r w:rsidR="00EA3B91">
        <w:t>és</w:t>
      </w:r>
      <w:r>
        <w:t xml:space="preserve"> </w:t>
      </w:r>
      <w:r w:rsidR="00EA3B91">
        <w:t>tulajdonképpen Tornyai a maga képei mellett mutatta be</w:t>
      </w:r>
      <w:r>
        <w:t xml:space="preserve"> </w:t>
      </w:r>
      <w:proofErr w:type="spellStart"/>
      <w:r>
        <w:t>Mári</w:t>
      </w:r>
      <w:proofErr w:type="spellEnd"/>
      <w:r>
        <w:t xml:space="preserve"> képeit. Ezt követte ez év decemberében Békéscsaba és Orosháza, ahol rövid, négy napos</w:t>
      </w:r>
      <w:r w:rsidR="00EA3B91">
        <w:t xml:space="preserve"> „repülő-</w:t>
      </w:r>
      <w:r>
        <w:t>kiállítás</w:t>
      </w:r>
      <w:r w:rsidR="00EA3B91">
        <w:t>okat”</w:t>
      </w:r>
      <w:r>
        <w:t xml:space="preserve"> nyitottak párhuzamosan. Kiss Lajos visszaemlékezései szerint Tornyai lázasan figyelte a </w:t>
      </w:r>
      <w:proofErr w:type="spellStart"/>
      <w:r>
        <w:t>Mári</w:t>
      </w:r>
      <w:proofErr w:type="spellEnd"/>
      <w:r>
        <w:t xml:space="preserve"> képeiről megjelenő cikkeket, kritikákat. Ugyan Budapest nem figyelt fel a fiatal lányra, de Tornyai lelkesedett </w:t>
      </w:r>
      <w:proofErr w:type="spellStart"/>
      <w:r>
        <w:t>Mári</w:t>
      </w:r>
      <w:proofErr w:type="spellEnd"/>
      <w:r>
        <w:t xml:space="preserve"> képeiért. Fülöp Erzsébet ebben a korabeli európai festészeti irányzatok közül </w:t>
      </w:r>
      <w:r>
        <w:lastRenderedPageBreak/>
        <w:t>Cézanne hatását látja, akinek Tornyai ekkoriban vált nagy tisztelőjévé.</w:t>
      </w:r>
      <w:r>
        <w:rPr>
          <w:rStyle w:val="Lbjegyzet-horgony"/>
        </w:rPr>
        <w:footnoteReference w:id="8"/>
      </w:r>
      <w:r>
        <w:t xml:space="preserve"> Saját megfogalmazása szerint </w:t>
      </w:r>
      <w:proofErr w:type="spellStart"/>
      <w:r>
        <w:t>Mári</w:t>
      </w:r>
      <w:proofErr w:type="spellEnd"/>
      <w:r>
        <w:t xml:space="preserve"> képeinek legnagyobb erénye a színek tiszta ragyogása és a merészen nagyvonalú festői ábrázolás volt.</w:t>
      </w:r>
      <w:r>
        <w:rPr>
          <w:rStyle w:val="Lbjegyzet-horgony"/>
        </w:rPr>
        <w:footnoteReference w:id="9"/>
      </w:r>
    </w:p>
    <w:p w:rsidR="003F344C" w:rsidRDefault="00DC20AD" w:rsidP="00CF70E8">
      <w:pPr>
        <w:spacing w:after="0" w:line="360" w:lineRule="auto"/>
        <w:jc w:val="both"/>
      </w:pPr>
      <w:r>
        <w:tab/>
        <w:t xml:space="preserve">1912 őszén költözött először hosszabb időre Mártélyra Tornyai, ahol korábban már többször festett és buzdította </w:t>
      </w:r>
      <w:proofErr w:type="spellStart"/>
      <w:r>
        <w:t>Márit</w:t>
      </w:r>
      <w:proofErr w:type="spellEnd"/>
      <w:r>
        <w:t xml:space="preserve"> is az itteni festésre. Két és fél hónap alatt összegyűlt </w:t>
      </w:r>
      <w:proofErr w:type="spellStart"/>
      <w:r>
        <w:t>Márinak</w:t>
      </w:r>
      <w:proofErr w:type="spellEnd"/>
      <w:r>
        <w:t xml:space="preserve"> egy kiállításra való </w:t>
      </w:r>
      <w:proofErr w:type="spellStart"/>
      <w:r>
        <w:t>anyaga</w:t>
      </w:r>
      <w:proofErr w:type="spellEnd"/>
      <w:r>
        <w:t xml:space="preserve">, művészetéről Tornyai pedig könyvet akart írni, aminek ügyében mecénásként báró Hatvany Lajoshoz fordult. Tornyai nagyszabású tervei közt </w:t>
      </w:r>
      <w:proofErr w:type="spellStart"/>
      <w:r>
        <w:t>Mári</w:t>
      </w:r>
      <w:proofErr w:type="spellEnd"/>
      <w:r>
        <w:t xml:space="preserve"> külföldi bemutatása is szerepelt (Berlin vagy Páris). Bár ez mindenféleképpen túlzó elképzelésnek tűnik, az viszont tény, hogy 1913 decemberében a Fekete Sasban nyílt önálló kiállítása, melyet a közönség viszonylagos értetlenséggel fogadott, de Tornyai, Endre Béla és művészkörük rendíthetetlenül kiállt mellette.</w:t>
      </w:r>
      <w:r>
        <w:rPr>
          <w:rStyle w:val="Lbjegyzet-horgony"/>
        </w:rPr>
        <w:footnoteReference w:id="10"/>
      </w:r>
    </w:p>
    <w:p w:rsidR="003F344C" w:rsidRDefault="00DC20AD" w:rsidP="00CF70E8">
      <w:pPr>
        <w:spacing w:after="0" w:line="360" w:lineRule="auto"/>
        <w:jc w:val="both"/>
      </w:pPr>
      <w:r>
        <w:tab/>
        <w:t xml:space="preserve">1913-ban Tornyai és </w:t>
      </w:r>
      <w:proofErr w:type="spellStart"/>
      <w:r>
        <w:t>Mári</w:t>
      </w:r>
      <w:proofErr w:type="spellEnd"/>
      <w:r>
        <w:t xml:space="preserve"> építkezésbe fog Mártélyon (a mai óvoda helyén), amit saját kézzel végeznek. Tornyai „csillagnéző” emeletet tervez és alakít ki saját tervei szerint, </w:t>
      </w:r>
      <w:proofErr w:type="spellStart"/>
      <w:r>
        <w:t>Mári</w:t>
      </w:r>
      <w:proofErr w:type="spellEnd"/>
      <w:r>
        <w:t xml:space="preserve"> pedig vályogot tapaszt, meszel, ültet. Néhány percre vannak csak az </w:t>
      </w:r>
      <w:proofErr w:type="spellStart"/>
      <w:r>
        <w:t>árttértől</w:t>
      </w:r>
      <w:proofErr w:type="spellEnd"/>
      <w:r>
        <w:t>. 1914</w:t>
      </w:r>
    </w:p>
    <w:p w:rsidR="003F344C" w:rsidRDefault="00DC20AD" w:rsidP="00CF70E8">
      <w:pPr>
        <w:spacing w:after="0" w:line="360" w:lineRule="auto"/>
        <w:jc w:val="both"/>
      </w:pPr>
      <w:r>
        <w:lastRenderedPageBreak/>
        <w:t xml:space="preserve"> őszén költöznek ide, de Tornyai igazán sosem tudott letelepedni egy helyen: hónapokat töltött Kecskeméten, Szolnokon – de 1917-es levelezése már bizonyítja, hogy egyre jobban úgy érzi, hogy beszűkül a tér körülötte Mártélyon. 1918-ban beiratkozott Benczúr budapesti Mesteriskolájába, ahol ingyen szállást és műtermet kapott. Itt megismerkedett </w:t>
      </w:r>
      <w:proofErr w:type="spellStart"/>
      <w:r>
        <w:t>Holczinger</w:t>
      </w:r>
      <w:proofErr w:type="spellEnd"/>
      <w:r>
        <w:t xml:space="preserve"> Katalinnal, aki többször </w:t>
      </w:r>
      <w:r w:rsidR="005F2099">
        <w:t>állt modellt</w:t>
      </w:r>
      <w:r>
        <w:t xml:space="preserve"> képeihez. Katát magával hozta Mártélyra haza – ami a </w:t>
      </w:r>
      <w:proofErr w:type="spellStart"/>
      <w:r>
        <w:t>Márival</w:t>
      </w:r>
      <w:proofErr w:type="spellEnd"/>
      <w:r>
        <w:t xml:space="preserve"> való kapcsolatának a végét jelentette. Ettől fogva </w:t>
      </w:r>
      <w:proofErr w:type="spellStart"/>
      <w:r>
        <w:t>Mári</w:t>
      </w:r>
      <w:proofErr w:type="spellEnd"/>
      <w:r>
        <w:t xml:space="preserve"> és Tornyai története külön szálon fut.</w:t>
      </w:r>
      <w:r>
        <w:rPr>
          <w:rStyle w:val="Lbjegyzet-horgony"/>
        </w:rPr>
        <w:footnoteReference w:id="11"/>
      </w:r>
    </w:p>
    <w:p w:rsidR="003F344C" w:rsidRDefault="00DC20AD" w:rsidP="00CF70E8">
      <w:pPr>
        <w:spacing w:after="0" w:line="360" w:lineRule="auto"/>
        <w:jc w:val="both"/>
      </w:pPr>
      <w:r>
        <w:tab/>
      </w:r>
      <w:proofErr w:type="spellStart"/>
      <w:r>
        <w:t>Márit</w:t>
      </w:r>
      <w:proofErr w:type="spellEnd"/>
      <w:r>
        <w:t xml:space="preserve"> annyira megviselte a szakítás, hogy idegösszeroppanást kapott, kórházba került. Onnan kijőve Endre Béla és neje vette magára egy időre, majd Koszta Józsefet kérték meg, hogy hadd lábadozzon Szentes melletti tanyáján. Hogy talpra segítsék 1919 decemberében Hódmezővásárhelyen kiállítást szerveztek neki az </w:t>
      </w:r>
      <w:proofErr w:type="spellStart"/>
      <w:r>
        <w:t>Elkán</w:t>
      </w:r>
      <w:proofErr w:type="spellEnd"/>
      <w:r>
        <w:t xml:space="preserve">-féle bőrkereskedés üzletében. </w:t>
      </w:r>
      <w:proofErr w:type="spellStart"/>
      <w:r>
        <w:t>Mári</w:t>
      </w:r>
      <w:proofErr w:type="spellEnd"/>
      <w:r>
        <w:t xml:space="preserve"> sorsa azonban nem rendeződött: eltűnt, majd előbukkant a vásárhelyi tanyavilágban, kis napszámért egy-egy gazdához szegődött pár hétre és amint pénzhez jutott, azt festékre és vászonra költötte és szép lassan felkészült az önálló életútra.</w:t>
      </w:r>
      <w:r>
        <w:tab/>
        <w:t>Jelentős fordulatot életében az 1934-es Magyar Őstehetségek Kiállítása jelentett, ahol a Szent István-napi ünnepségsorozat egyik eseményeként megrendezett Nemzeti Szalon-</w:t>
      </w:r>
      <w:proofErr w:type="spellStart"/>
      <w:r>
        <w:t>beli</w:t>
      </w:r>
      <w:proofErr w:type="spellEnd"/>
      <w:r>
        <w:t xml:space="preserve"> Tárlaton </w:t>
      </w:r>
      <w:proofErr w:type="spellStart"/>
      <w:r>
        <w:t>Mári</w:t>
      </w:r>
      <w:proofErr w:type="spellEnd"/>
      <w:r>
        <w:t xml:space="preserve"> 26 műve szerepelt (ő maga nem tudott felutazni a kiállításra pénzhiány miatt). Élete társadalmilag rendeződni látszott, mikor életközösségbe lépett Kocsis Pál kőművessel (aki </w:t>
      </w:r>
      <w:proofErr w:type="spellStart"/>
      <w:r>
        <w:t>Mári</w:t>
      </w:r>
      <w:proofErr w:type="spellEnd"/>
      <w:r>
        <w:t xml:space="preserve"> hatására kezdett festegetni). </w:t>
      </w:r>
      <w:proofErr w:type="spellStart"/>
      <w:r>
        <w:t>Mári</w:t>
      </w:r>
      <w:proofErr w:type="spellEnd"/>
      <w:r>
        <w:t xml:space="preserve"> művészeti útját 1934-től az ekkor megalakult Tornyai Társaság támogatta és egyengette: a 35-ös Alföldi Hét eseményei keretében ezüstéremmel jutalmazták, 1936-ban a Katolikus Házban önálló tárlatot szerveztek neki. Sikere viszont csak lokális maradt: főleg a Társasághoz tartozó családok közül került ki egy-egy támogató mecénása. Képeit általában elfogadták fizetés gyanánt, de a nyomortól ez sem mentette meg őket. A II. világháború fokozta éhezés, </w:t>
      </w:r>
      <w:r w:rsidR="005F2099">
        <w:t>nélkülözés</w:t>
      </w:r>
      <w:r>
        <w:t xml:space="preserve"> kicsit enyhült, amikor – megint csak a Tornyai Társaság – Almási </w:t>
      </w:r>
      <w:r w:rsidR="005F2099">
        <w:t>G</w:t>
      </w:r>
      <w:r>
        <w:t xml:space="preserve">yula és </w:t>
      </w:r>
      <w:proofErr w:type="spellStart"/>
      <w:r>
        <w:t>Galyasi</w:t>
      </w:r>
      <w:proofErr w:type="spellEnd"/>
      <w:r>
        <w:t xml:space="preserve"> Miklós közbenjárt a Városházán és Kocsis Pál munkát kapott, mindketten holtig tartó ingyen ebédet, majd 1952-ben Vöröskereszt-segéllyel ruhát és vásznat, ecsetet kapott </w:t>
      </w:r>
      <w:proofErr w:type="spellStart"/>
      <w:r>
        <w:t>Mári</w:t>
      </w:r>
      <w:proofErr w:type="spellEnd"/>
      <w:r>
        <w:t>.</w:t>
      </w:r>
      <w:r>
        <w:rPr>
          <w:rStyle w:val="Lbjegyzet-horgony"/>
        </w:rPr>
        <w:footnoteReference w:id="12"/>
      </w:r>
      <w:r>
        <w:t xml:space="preserve"> 1955-ben meghalt Kocsis Pál, ami nagy könnyebbség volt </w:t>
      </w:r>
      <w:proofErr w:type="spellStart"/>
      <w:r>
        <w:t>Mári</w:t>
      </w:r>
      <w:proofErr w:type="spellEnd"/>
      <w:r>
        <w:t xml:space="preserve"> számára</w:t>
      </w:r>
      <w:r>
        <w:rPr>
          <w:rStyle w:val="Lbjegyzet-horgony"/>
        </w:rPr>
        <w:footnoteReference w:id="13"/>
      </w:r>
      <w:r>
        <w:t xml:space="preserve"> Bár </w:t>
      </w:r>
      <w:proofErr w:type="spellStart"/>
      <w:r>
        <w:t>Mári</w:t>
      </w:r>
      <w:proofErr w:type="spellEnd"/>
      <w:r>
        <w:t xml:space="preserve"> már </w:t>
      </w:r>
      <w:r w:rsidR="005F2099">
        <w:t>szinte a halálra készülődött</w:t>
      </w:r>
      <w:r>
        <w:t>, az élet egy utolsó, kései virágzást tartogatott számára: 1956-tól öregégi nyugdíjat kapott, házát korszerűsítették (világítás), rádió</w:t>
      </w:r>
      <w:r w:rsidR="005F2099">
        <w:t>hoz jutott</w:t>
      </w:r>
      <w:r>
        <w:t xml:space="preserve">. Ez az időszak, amikor a Tornyai Társaság „hamvain” feléledő vásárhelyi művészközösség egyre nagyobb szerephez jut a városban és országosan is. </w:t>
      </w:r>
      <w:proofErr w:type="spellStart"/>
      <w:r>
        <w:t>Galyasi</w:t>
      </w:r>
      <w:proofErr w:type="spellEnd"/>
      <w:r>
        <w:t xml:space="preserve"> Miklós </w:t>
      </w:r>
      <w:r w:rsidR="005F2099">
        <w:t xml:space="preserve">igazgatói </w:t>
      </w:r>
      <w:r>
        <w:t xml:space="preserve">menesztése után is aktív szellemi </w:t>
      </w:r>
      <w:r w:rsidR="005F2099">
        <w:t>vezető</w:t>
      </w:r>
      <w:r>
        <w:t xml:space="preserve"> marad, Almási Gyula megkezdi a művésztelepek, alkotóházak szervezését (Tükör utca, egykori </w:t>
      </w:r>
      <w:proofErr w:type="spellStart"/>
      <w:r>
        <w:t>Plohn</w:t>
      </w:r>
      <w:proofErr w:type="spellEnd"/>
      <w:r>
        <w:t xml:space="preserve">-műterem és Mártély), 1954-től megnyitja kiállítótereit a Vásárhelyi Őszi Tárlat – ahova 1963-tól rendszeres kiállítónak hívják </w:t>
      </w:r>
      <w:proofErr w:type="spellStart"/>
      <w:r>
        <w:t>Márit</w:t>
      </w:r>
      <w:proofErr w:type="spellEnd"/>
      <w:r>
        <w:t xml:space="preserve"> is. Ugyanekkor tagja lett a Képzőművészeti </w:t>
      </w:r>
      <w:r>
        <w:lastRenderedPageBreak/>
        <w:t xml:space="preserve">Alapnak, amin </w:t>
      </w:r>
      <w:r w:rsidR="00132677">
        <w:t>keresztül</w:t>
      </w:r>
      <w:r>
        <w:t xml:space="preserve"> nyugdíj-segélyt folyósítottak számára. 85 évesen, 1968-ban ítélték neki meg a Tornyai-plakettet. Kora előrehaladtával egyre több betegséggel küzdött – kiállításon utoljára 1972-ben szerepelt festménnyel. 1973 augusztusában a Tornyai János Múzeum kiállítást rendezett a 90 éves </w:t>
      </w:r>
      <w:proofErr w:type="spellStart"/>
      <w:r>
        <w:t>Mári</w:t>
      </w:r>
      <w:proofErr w:type="spellEnd"/>
      <w:r>
        <w:t xml:space="preserve"> előtt tisztelegve. 1975-től azonban tragédiák sora érte: lebontásra ítélték Dohány utcai házát, így egy ismerős idős asszonyhoz költözött (Erdős Péter, Fülöp Erzsébet és unokahúga segítette költözését), de 1977 telén combnyaktörést szenvedett és </w:t>
      </w:r>
      <w:proofErr w:type="gramStart"/>
      <w:r>
        <w:t>két hetes</w:t>
      </w:r>
      <w:proofErr w:type="gramEnd"/>
      <w:r>
        <w:t xml:space="preserve"> kórházi szenvedés után szervezete feladta a küzdelmet. 1977. január 19-én halt meg.</w:t>
      </w:r>
      <w:r>
        <w:rPr>
          <w:rStyle w:val="Lbjegyzet-horgony"/>
        </w:rPr>
        <w:footnoteReference w:id="14"/>
      </w:r>
    </w:p>
    <w:p w:rsidR="0017719E" w:rsidRDefault="0017719E" w:rsidP="00CF70E8">
      <w:pPr>
        <w:spacing w:after="0" w:line="360" w:lineRule="auto"/>
        <w:jc w:val="both"/>
        <w:rPr>
          <w:highlight w:val="yellow"/>
        </w:rPr>
      </w:pPr>
    </w:p>
    <w:p w:rsidR="003F344C" w:rsidRDefault="00DC20AD" w:rsidP="00CF70E8">
      <w:pPr>
        <w:spacing w:after="0" w:line="360" w:lineRule="auto"/>
        <w:jc w:val="both"/>
        <w:rPr>
          <w:b/>
          <w:bCs/>
        </w:rPr>
      </w:pPr>
      <w:r>
        <w:rPr>
          <w:b/>
          <w:bCs/>
        </w:rPr>
        <w:t xml:space="preserve">Naiv festészet és </w:t>
      </w:r>
      <w:proofErr w:type="spellStart"/>
      <w:r>
        <w:rPr>
          <w:b/>
          <w:bCs/>
        </w:rPr>
        <w:t>Mári</w:t>
      </w:r>
      <w:proofErr w:type="spellEnd"/>
      <w:r>
        <w:rPr>
          <w:b/>
          <w:bCs/>
        </w:rPr>
        <w:t xml:space="preserve"> –</w:t>
      </w:r>
      <w:r w:rsidR="00132677">
        <w:rPr>
          <w:b/>
          <w:bCs/>
        </w:rPr>
        <w:t xml:space="preserve"> </w:t>
      </w:r>
      <w:r w:rsidR="0017719E">
        <w:rPr>
          <w:b/>
          <w:bCs/>
        </w:rPr>
        <w:t xml:space="preserve">fogalmi </w:t>
      </w:r>
      <w:r>
        <w:rPr>
          <w:b/>
          <w:bCs/>
        </w:rPr>
        <w:t>tisztázási kísérlet</w:t>
      </w:r>
    </w:p>
    <w:p w:rsidR="0075622C" w:rsidRDefault="0075622C" w:rsidP="00CF70E8">
      <w:pPr>
        <w:spacing w:after="0" w:line="360" w:lineRule="auto"/>
        <w:jc w:val="both"/>
        <w:rPr>
          <w:highlight w:val="yellow"/>
        </w:rPr>
      </w:pPr>
    </w:p>
    <w:p w:rsidR="000856B8" w:rsidRDefault="000856B8" w:rsidP="005F2099">
      <w:pPr>
        <w:spacing w:after="0" w:line="360" w:lineRule="auto"/>
        <w:ind w:firstLine="709"/>
        <w:jc w:val="both"/>
      </w:pPr>
      <w:proofErr w:type="spellStart"/>
      <w:r>
        <w:t>Mári</w:t>
      </w:r>
      <w:proofErr w:type="spellEnd"/>
      <w:r>
        <w:t xml:space="preserve"> festészetét – mind a korabeli, mind a közelmúltbeli recepció, de akár Tornyai és közvetlen köre a naiv festészet értelmezési palettáján helyezte el. Rögtön különbséget kell tennünk azonban a naiv művészet 1960-as években kialakult művészettörténeti, kultúrtörténeti jelentése és a Tornyai korában értett és használt fogalom között. Ez utóbbi tisztázásában jelentős szerepe van </w:t>
      </w:r>
      <w:proofErr w:type="spellStart"/>
      <w:r>
        <w:t>Jerove</w:t>
      </w:r>
      <w:r w:rsidR="005F2099">
        <w:t>t</w:t>
      </w:r>
      <w:r>
        <w:t>z</w:t>
      </w:r>
      <w:proofErr w:type="spellEnd"/>
      <w:r>
        <w:t xml:space="preserve"> György hiánypótló tanulmányának, melyben a hazai „naiv művészet” két világháború közti fogalmi recepciójára és annak tisztázására tesz kísérletet.</w:t>
      </w:r>
      <w:r>
        <w:rPr>
          <w:rStyle w:val="Lbjegyzet-hivatkozs"/>
        </w:rPr>
        <w:footnoteReference w:id="15"/>
      </w:r>
    </w:p>
    <w:p w:rsidR="00DF5116" w:rsidRDefault="000856B8" w:rsidP="00CF70E8">
      <w:pPr>
        <w:spacing w:after="0" w:line="360" w:lineRule="auto"/>
        <w:jc w:val="both"/>
      </w:pPr>
      <w:r>
        <w:t xml:space="preserve">Összességében és legáltalánosabb értelemben a naiv művészet alatt az akadémiai végzettség és tanultság nélküli alkotói tevékenységet értjük a 19. század végétől. Gyökerei a népművészet </w:t>
      </w:r>
      <w:r w:rsidR="003840B1">
        <w:t xml:space="preserve">hagyományos kereteinek a feloldódásával és a modern művészet mögötti szellemi-filozófiai magyarázatok kialakulásával függenek össze, mely a népművészetre, mint tiszta (ősi) forrásra tekintett, a naiv művészetben pedig egyfajta romlatlan, ősi és ösztönös kifejezőerőt vélt felfedezni. Szokás szinonimaként használni az autodidakta művészet kifejezést is. Művészettörténeti eredetét 1866-tól szokás datálni, amikor a </w:t>
      </w:r>
      <w:proofErr w:type="spellStart"/>
      <w:r w:rsidR="003840B1">
        <w:t>pointilisták</w:t>
      </w:r>
      <w:proofErr w:type="spellEnd"/>
      <w:r w:rsidR="003840B1">
        <w:t xml:space="preserve"> (</w:t>
      </w:r>
      <w:proofErr w:type="spellStart"/>
      <w:r w:rsidR="003840B1">
        <w:t>Seurat</w:t>
      </w:r>
      <w:proofErr w:type="spellEnd"/>
      <w:r w:rsidR="003840B1">
        <w:t xml:space="preserve"> és </w:t>
      </w:r>
      <w:proofErr w:type="spellStart"/>
      <w:r w:rsidR="003840B1">
        <w:t>Signac</w:t>
      </w:r>
      <w:proofErr w:type="spellEnd"/>
      <w:r w:rsidR="003840B1">
        <w:t xml:space="preserve">) először állítottak ki „vasárnapi festőkkel” közösen, legismertebb művészeti csoportosulásuk az ún. Szent Szív festői Franciaországban: </w:t>
      </w:r>
      <w:proofErr w:type="spellStart"/>
      <w:r w:rsidR="003840B1">
        <w:t>Séraphine</w:t>
      </w:r>
      <w:proofErr w:type="spellEnd"/>
      <w:r w:rsidR="003840B1">
        <w:t xml:space="preserve">, </w:t>
      </w:r>
      <w:proofErr w:type="spellStart"/>
      <w:r w:rsidR="003840B1">
        <w:t>Bombois</w:t>
      </w:r>
      <w:proofErr w:type="spellEnd"/>
      <w:r w:rsidR="003840B1">
        <w:t xml:space="preserve"> vagy </w:t>
      </w:r>
      <w:proofErr w:type="spellStart"/>
      <w:r w:rsidR="003840B1">
        <w:t>Vivin</w:t>
      </w:r>
      <w:proofErr w:type="spellEnd"/>
      <w:r w:rsidR="003840B1">
        <w:t>.</w:t>
      </w:r>
      <w:r w:rsidR="00F01E00">
        <w:t xml:space="preserve"> (Akik a Wilhelm </w:t>
      </w:r>
      <w:proofErr w:type="spellStart"/>
      <w:r w:rsidR="00F01E00">
        <w:t>Uhde</w:t>
      </w:r>
      <w:proofErr w:type="spellEnd"/>
      <w:r w:rsidR="00F01E00">
        <w:t xml:space="preserve"> német műkereskedő által rendezett 1928-as kiállításon állítottak ki először közösen).</w:t>
      </w:r>
      <w:r w:rsidR="003840B1">
        <w:rPr>
          <w:rStyle w:val="Lbjegyzet-hivatkozs"/>
        </w:rPr>
        <w:footnoteReference w:id="16"/>
      </w:r>
    </w:p>
    <w:p w:rsidR="00132677" w:rsidRDefault="003840B1" w:rsidP="00CF70E8">
      <w:pPr>
        <w:spacing w:after="0" w:line="360" w:lineRule="auto"/>
        <w:jc w:val="both"/>
      </w:pPr>
      <w:r>
        <w:t xml:space="preserve">A naiv, autodidakta, népi vagy iskolázatlan tehetségek mind ugyanannak a fogalomnak a szinonimái, értelmezési keretük a mai napig tág és nehezen meghatározható. Noha még Nagy Imre művészettörténész is 2016-os </w:t>
      </w:r>
      <w:r w:rsidR="00F01E00">
        <w:t>rövidfilmben</w:t>
      </w:r>
      <w:r>
        <w:t xml:space="preserve"> (</w:t>
      </w:r>
      <w:proofErr w:type="spellStart"/>
      <w:r w:rsidR="008500AF" w:rsidRPr="008500AF">
        <w:rPr>
          <w:i/>
        </w:rPr>
        <w:t>Mári</w:t>
      </w:r>
      <w:proofErr w:type="spellEnd"/>
      <w:r w:rsidR="008500AF" w:rsidRPr="008500AF">
        <w:rPr>
          <w:i/>
        </w:rPr>
        <w:t>, a nagy festő árnyékában</w:t>
      </w:r>
      <w:r w:rsidR="008500AF">
        <w:t>, 2020</w:t>
      </w:r>
      <w:r>
        <w:t xml:space="preserve">) </w:t>
      </w:r>
      <w:proofErr w:type="spellStart"/>
      <w:r>
        <w:t>Mári</w:t>
      </w:r>
      <w:proofErr w:type="spellEnd"/>
      <w:r>
        <w:t xml:space="preserve"> festészetének értelmezési </w:t>
      </w:r>
      <w:r w:rsidR="00F01E00">
        <w:t>kereteként</w:t>
      </w:r>
      <w:r>
        <w:t xml:space="preserve"> a naiv festészetet és a vásárhelyi naiv festészetet említi – ezzel az állítással kizárólag a naiv </w:t>
      </w:r>
      <w:proofErr w:type="spellStart"/>
      <w:r>
        <w:t>Jerove</w:t>
      </w:r>
      <w:r w:rsidR="001776BA">
        <w:t>t</w:t>
      </w:r>
      <w:r>
        <w:t>z</w:t>
      </w:r>
      <w:proofErr w:type="spellEnd"/>
      <w:r>
        <w:t xml:space="preserve"> György-féle </w:t>
      </w:r>
      <w:r w:rsidR="00121D52">
        <w:t xml:space="preserve">fogalmával érthetünk egyet, amint azt az </w:t>
      </w:r>
      <w:r w:rsidR="00121D52">
        <w:lastRenderedPageBreak/>
        <w:t>alábbiakban bemutatni igyekszünk.</w:t>
      </w:r>
      <w:r w:rsidR="00DF5116">
        <w:t xml:space="preserve"> </w:t>
      </w:r>
      <w:proofErr w:type="spellStart"/>
      <w:r w:rsidR="00121D52">
        <w:t>Jerove</w:t>
      </w:r>
      <w:r w:rsidR="001776BA">
        <w:t>t</w:t>
      </w:r>
      <w:r w:rsidR="00121D52">
        <w:t>z</w:t>
      </w:r>
      <w:proofErr w:type="spellEnd"/>
      <w:r w:rsidR="00121D52">
        <w:t xml:space="preserve"> tanulmányában a magyar naiv művészet fogalmának eredetét és a kifejezés két világháború közti értelmezéstörténetét vizsgálja: rámutatva, hogy hogyan válik le a magyar fogalom a nyugat-európai </w:t>
      </w:r>
      <w:proofErr w:type="spellStart"/>
      <w:r w:rsidR="00121D52">
        <w:t>pandantjáról</w:t>
      </w:r>
      <w:proofErr w:type="spellEnd"/>
      <w:r w:rsidR="00121D52">
        <w:t xml:space="preserve"> és miként lesz ez tulajdonképpen azonos a Bálint Jenő-féle „magyar őstehetségmozgalom” alapeszméjével</w:t>
      </w:r>
      <w:r w:rsidR="00132677">
        <w:t xml:space="preserve"> ebben az időszakban. A fogalom kapcsán fontos azt is szem előtt tartani, hogy a „naiv”, mint művészettörténeti kategória az 1960-as években jött létre, erősen néprajzi indíttatás áll</w:t>
      </w:r>
      <w:r w:rsidR="00E05077">
        <w:t>t ekkorib</w:t>
      </w:r>
      <w:r w:rsidR="00DF5116">
        <w:t>a</w:t>
      </w:r>
      <w:r w:rsidR="00E05077">
        <w:t>n</w:t>
      </w:r>
      <w:r w:rsidR="00132677">
        <w:t xml:space="preserve"> mögötte és elsősorban az intézményes művészethez képest történő pozicionálását igyekeztek és igyekeznek a mai napig elvégezni a kutatók. A kifejezés </w:t>
      </w:r>
      <w:proofErr w:type="spellStart"/>
      <w:r w:rsidR="00132677">
        <w:t>problematikusságát</w:t>
      </w:r>
      <w:proofErr w:type="spellEnd"/>
      <w:r w:rsidR="00132677">
        <w:t xml:space="preserve"> jól jelzi az 1972-es budapesti </w:t>
      </w:r>
      <w:proofErr w:type="gramStart"/>
      <w:r w:rsidR="00132677" w:rsidRPr="003B624C">
        <w:rPr>
          <w:i/>
        </w:rPr>
        <w:t>Magyar</w:t>
      </w:r>
      <w:proofErr w:type="gramEnd"/>
      <w:r w:rsidR="00132677" w:rsidRPr="003B624C">
        <w:rPr>
          <w:i/>
        </w:rPr>
        <w:t xml:space="preserve"> naiv művészet a XX. században</w:t>
      </w:r>
      <w:r w:rsidR="00132677">
        <w:t xml:space="preserve"> című kiállítás, </w:t>
      </w:r>
      <w:r w:rsidR="003B624C">
        <w:t xml:space="preserve">melynek </w:t>
      </w:r>
      <w:proofErr w:type="spellStart"/>
      <w:r w:rsidR="003B624C">
        <w:t>anyaga</w:t>
      </w:r>
      <w:proofErr w:type="spellEnd"/>
      <w:r w:rsidR="003B624C">
        <w:t xml:space="preserve"> feltűnő változatosságot mutat</w:t>
      </w:r>
      <w:r w:rsidR="00A6593C">
        <w:t>ott</w:t>
      </w:r>
      <w:r w:rsidR="005001E5">
        <w:t>.</w:t>
      </w:r>
      <w:r w:rsidR="005001E5">
        <w:rPr>
          <w:rStyle w:val="Lbjegyzet-hivatkozs"/>
        </w:rPr>
        <w:footnoteReference w:id="17"/>
      </w:r>
      <w:r w:rsidR="00F01E00">
        <w:t xml:space="preserve"> A</w:t>
      </w:r>
      <w:r w:rsidR="00E05077">
        <w:t xml:space="preserve"> magyar szakirodalomban jól elkülöníthető a „naiv” művészet fogalmának két eltérő fogalomköre és használata: a két világháború közti időszaké és a rendszerváltást követő tudományos meghatározási kísérleté, mely napjainkra még diffúzabbá vált: az </w:t>
      </w:r>
      <w:r w:rsidR="00E05077" w:rsidRPr="00E05077">
        <w:rPr>
          <w:i/>
        </w:rPr>
        <w:t>outsider art</w:t>
      </w:r>
      <w:r w:rsidR="00E05077">
        <w:t xml:space="preserve"> és a </w:t>
      </w:r>
      <w:proofErr w:type="spellStart"/>
      <w:r w:rsidR="00E05077" w:rsidRPr="00E05077">
        <w:rPr>
          <w:i/>
        </w:rPr>
        <w:t>minority</w:t>
      </w:r>
      <w:proofErr w:type="spellEnd"/>
      <w:r w:rsidR="00E05077" w:rsidRPr="00E05077">
        <w:rPr>
          <w:i/>
        </w:rPr>
        <w:t xml:space="preserve"> art</w:t>
      </w:r>
      <w:r w:rsidR="00E05077">
        <w:t xml:space="preserve"> kifejezések megjelenésével.</w:t>
      </w:r>
      <w:r w:rsidR="00E05077">
        <w:rPr>
          <w:rStyle w:val="Lbjegyzet-hivatkozs"/>
        </w:rPr>
        <w:footnoteReference w:id="18"/>
      </w:r>
    </w:p>
    <w:p w:rsidR="003F344C" w:rsidRDefault="00121D52" w:rsidP="00CF70E8">
      <w:pPr>
        <w:spacing w:after="0" w:line="360" w:lineRule="auto"/>
        <w:jc w:val="both"/>
      </w:pPr>
      <w:proofErr w:type="spellStart"/>
      <w:r>
        <w:t>Jerove</w:t>
      </w:r>
      <w:r w:rsidR="000F23D8">
        <w:t>t</w:t>
      </w:r>
      <w:r>
        <w:t>z</w:t>
      </w:r>
      <w:proofErr w:type="spellEnd"/>
      <w:r w:rsidR="00132677">
        <w:t xml:space="preserve"> György</w:t>
      </w:r>
      <w:r>
        <w:t xml:space="preserve"> rámutat, hogy a nyugat-európai szakirodalomban a naiv </w:t>
      </w:r>
      <w:r w:rsidR="006C6A14">
        <w:t>festészet</w:t>
      </w:r>
      <w:r>
        <w:t xml:space="preserve"> fogalma tulajdonképpen 1908-tól datálható, mégpedig Apollinaire egy Henri Rousseau-</w:t>
      </w:r>
      <w:proofErr w:type="spellStart"/>
      <w:r>
        <w:t>ról</w:t>
      </w:r>
      <w:proofErr w:type="spellEnd"/>
      <w:r>
        <w:t xml:space="preserve"> írt kritikájában fordul elő először.</w:t>
      </w:r>
      <w:r>
        <w:rPr>
          <w:rStyle w:val="Lbjegyzet-hivatkozs"/>
        </w:rPr>
        <w:footnoteReference w:id="19"/>
      </w:r>
      <w:r>
        <w:t xml:space="preserve"> A kifejezés kontextus</w:t>
      </w:r>
      <w:r w:rsidR="00F2353D">
        <w:t>át</w:t>
      </w:r>
      <w:r>
        <w:t xml:space="preserve"> a születőfélben lévő avantg</w:t>
      </w:r>
      <w:r w:rsidR="00397D29">
        <w:t>á</w:t>
      </w:r>
      <w:r>
        <w:t>rd mozgalmak</w:t>
      </w:r>
      <w:r w:rsidR="00F01E00">
        <w:t xml:space="preserve"> jelentik</w:t>
      </w:r>
      <w:r>
        <w:t xml:space="preserve">, mégpedig </w:t>
      </w:r>
      <w:r w:rsidR="00132677">
        <w:t xml:space="preserve">azoknak a </w:t>
      </w:r>
      <w:r>
        <w:t>természetben megnyilvánuló ösztönösség felé fordulásának a hajlama.</w:t>
      </w:r>
      <w:r w:rsidR="00E05077">
        <w:t xml:space="preserve"> Ezzel </w:t>
      </w:r>
      <w:r w:rsidR="0075622C">
        <w:t>párhuzamosan</w:t>
      </w:r>
      <w:r w:rsidR="00E05077">
        <w:t xml:space="preserve"> hazánkban a 19. század végi nemzeti kultúra kibontakozásához, az </w:t>
      </w:r>
      <w:proofErr w:type="spellStart"/>
      <w:r w:rsidR="00E05077">
        <w:t>Arts</w:t>
      </w:r>
      <w:proofErr w:type="spellEnd"/>
      <w:r w:rsidR="00E05077">
        <w:t xml:space="preserve"> and </w:t>
      </w:r>
      <w:proofErr w:type="spellStart"/>
      <w:r w:rsidR="00E05077">
        <w:t>Crafts</w:t>
      </w:r>
      <w:proofErr w:type="spellEnd"/>
      <w:r w:rsidR="00E05077">
        <w:t xml:space="preserve"> szellemisége mintájára szerkesztett </w:t>
      </w:r>
      <w:proofErr w:type="spellStart"/>
      <w:r w:rsidR="00E05077">
        <w:t>Malonyay</w:t>
      </w:r>
      <w:proofErr w:type="spellEnd"/>
      <w:r w:rsidR="00E05077">
        <w:t xml:space="preserve"> Dezső-féle öt kötetes </w:t>
      </w:r>
      <w:r w:rsidR="00E05077" w:rsidRPr="0075622C">
        <w:rPr>
          <w:i/>
        </w:rPr>
        <w:t>A magyar nép művészete</w:t>
      </w:r>
      <w:r w:rsidR="00E05077">
        <w:t xml:space="preserve"> című munkájához (melyben először nevez meg művészként addig </w:t>
      </w:r>
      <w:r w:rsidR="004319F2">
        <w:t>névtelenként ismert fafaragókat, asztalosokat</w:t>
      </w:r>
      <w:r w:rsidR="003A018E">
        <w:t xml:space="preserve">) és a Korongi </w:t>
      </w:r>
      <w:proofErr w:type="spellStart"/>
      <w:r w:rsidR="003A018E">
        <w:t>Lippich</w:t>
      </w:r>
      <w:proofErr w:type="spellEnd"/>
      <w:r w:rsidR="003A018E">
        <w:t xml:space="preserve"> Elek</w:t>
      </w:r>
      <w:r w:rsidR="0075622C">
        <w:t xml:space="preserve"> miniszteri tanácsos</w:t>
      </w:r>
      <w:r w:rsidR="003A018E">
        <w:t xml:space="preserve"> által is támogatott és az 1885-ös Országos Kiállításon sikertörténetet befutó</w:t>
      </w:r>
      <w:r w:rsidR="003A018E">
        <w:rPr>
          <w:rStyle w:val="Lbjegyzet-hivatkozs"/>
        </w:rPr>
        <w:footnoteReference w:id="20"/>
      </w:r>
      <w:r w:rsidR="003A018E">
        <w:t xml:space="preserve"> kalotaszegi népi </w:t>
      </w:r>
      <w:r w:rsidR="0075622C">
        <w:t xml:space="preserve">stílushoz is köthető a fogalom eredete. Valahol egy a két „eredet”, a nyugat-európai avantgárd </w:t>
      </w:r>
      <w:r w:rsidR="000F23D8">
        <w:t>szemlélete és a közép-európai népművészeti beágyazottsága a naiv fogalmának találkozik az ősiség, őseredet, őstisztaság ideáljában, amit a naiv művészet központi elemének tartanak mindkét olvasatban.</w:t>
      </w:r>
      <w:r w:rsidR="000F23D8">
        <w:rPr>
          <w:rStyle w:val="Lbjegyzet-hivatkozs"/>
        </w:rPr>
        <w:footnoteReference w:id="21"/>
      </w:r>
      <w:r w:rsidR="0075622C">
        <w:t xml:space="preserve"> </w:t>
      </w:r>
      <w:r w:rsidR="000F23D8">
        <w:t xml:space="preserve">Hazánkban az eredetileg hivatalnok, majd szabad foglalkozású értelmiségi-publicista, Bálint Jenő töltötte be (vagy kívánta betölteni) Wilhelm </w:t>
      </w:r>
      <w:proofErr w:type="spellStart"/>
      <w:r w:rsidR="000F23D8">
        <w:t>Uhde</w:t>
      </w:r>
      <w:proofErr w:type="spellEnd"/>
      <w:r w:rsidR="000F23D8">
        <w:t xml:space="preserve"> szerepét – anélkül, hogy ismerte volna a német előkép munkásságát, és népi tehetségeinek felfedezése sokkal inkább saját társadalmi presztízsével függött össze (a Horthy-rendszer közéleti figurájaként), mint valódi művészeti szándékkal. Első felfedezettje</w:t>
      </w:r>
      <w:r w:rsidR="004846FC">
        <w:t xml:space="preserve"> </w:t>
      </w:r>
      <w:r w:rsidR="000F23D8">
        <w:t xml:space="preserve">a tízes években </w:t>
      </w:r>
      <w:r w:rsidR="004846FC">
        <w:t xml:space="preserve">Benedek Péter, </w:t>
      </w:r>
      <w:r w:rsidR="000F23D8">
        <w:t>a</w:t>
      </w:r>
      <w:r w:rsidR="004846FC">
        <w:t xml:space="preserve">z </w:t>
      </w:r>
      <w:proofErr w:type="spellStart"/>
      <w:r w:rsidR="004846FC">
        <w:t>uszódi</w:t>
      </w:r>
      <w:proofErr w:type="spellEnd"/>
      <w:r w:rsidR="00397D29">
        <w:t xml:space="preserve"> – később ceglédi –</w:t>
      </w:r>
      <w:r w:rsidR="004846FC">
        <w:t xml:space="preserve"> parasztfiú, aki a világháború alatt a Ganz-gyár hadimunkásam később pedig autodidakta festő és napszámos. Első kiállítást 1923-ban rendezte az </w:t>
      </w:r>
      <w:r w:rsidR="004846FC">
        <w:lastRenderedPageBreak/>
        <w:t>Alkotás Művészházban – és itt válik számunkra érdekessé a történet – Tornyai János műveivel közösen.</w:t>
      </w:r>
      <w:r w:rsidR="004846FC">
        <w:rPr>
          <w:rStyle w:val="Lbjegyzet-hivatkozs"/>
        </w:rPr>
        <w:footnoteReference w:id="22"/>
      </w:r>
    </w:p>
    <w:p w:rsidR="004846FC" w:rsidRDefault="004846FC" w:rsidP="00CF70E8">
      <w:pPr>
        <w:spacing w:after="0" w:line="360" w:lineRule="auto"/>
        <w:jc w:val="both"/>
      </w:pPr>
      <w:r>
        <w:t xml:space="preserve">Mit keres az akkor már Pestre visszatért Tornyai egy iskolázatlan, népi, naiv festő mellett? Milyen szálak kötötték egy, a Bálint Jenő által őstehetségként aposztrofált alkotóhoz és milyen szándék vezette Bálint Jenőt vagy éppen Tornyai Jánost, amikor ezt a közös tárlatot elfogadták, megrendezték? Tornyai és </w:t>
      </w:r>
      <w:proofErr w:type="spellStart"/>
      <w:r>
        <w:t>Mári</w:t>
      </w:r>
      <w:proofErr w:type="spellEnd"/>
      <w:r>
        <w:t xml:space="preserve"> szakmai kapcsolatát is teljesen új megvilágításba helyezi ez az apró momentum.</w:t>
      </w:r>
    </w:p>
    <w:p w:rsidR="004846FC" w:rsidRDefault="004846FC" w:rsidP="00CF70E8">
      <w:pPr>
        <w:spacing w:after="0" w:line="360" w:lineRule="auto"/>
        <w:jc w:val="both"/>
      </w:pPr>
      <w:r>
        <w:t xml:space="preserve">A visszatekintés előtt azonban </w:t>
      </w:r>
      <w:r w:rsidR="0047370F">
        <w:t>még szólnunk kell Bálint Jenő további szerepéről a magyar művészeti közéletben. Bár az Alkotás Művészház 1924-ben bezár, Bálint mégis sikeresen egyengeti Benedek Péter pályáját: eléri, hogy 1928-ban a Nemzeti Szalonban, majd a következő évben Bécsben (</w:t>
      </w:r>
      <w:proofErr w:type="spellStart"/>
      <w:r w:rsidR="0047370F">
        <w:t>Künstlerhaus</w:t>
      </w:r>
      <w:proofErr w:type="spellEnd"/>
      <w:r w:rsidR="0047370F">
        <w:t>) mutatkozhasson be önálló kiállítással, monográfiát jelentet meg róla, melyben megteremti a parasztfiúból szuverén művésszé váló őstehetség mítoszát – természetesen saját szerepét egészen felnagyítva (mint egyfajta tanítómester, menedzser, szellemi vezető), és adja meg az ősművészet alapvetéseit. Attól a szociológiai kiindulóponttól azonban nem tud szabadulni, hogy Benedek ősművészetének kiindulópontját annak magyar paraszti származásában határozza meg.</w:t>
      </w:r>
      <w:r w:rsidR="0047370F">
        <w:rPr>
          <w:rStyle w:val="Lbjegyzet-hivatkozs"/>
        </w:rPr>
        <w:footnoteReference w:id="23"/>
      </w:r>
    </w:p>
    <w:p w:rsidR="001D3B7B" w:rsidRDefault="0047370F" w:rsidP="00CF70E8">
      <w:pPr>
        <w:spacing w:after="0" w:line="360" w:lineRule="auto"/>
        <w:jc w:val="both"/>
      </w:pPr>
      <w:r>
        <w:t xml:space="preserve">Ennek a </w:t>
      </w:r>
      <w:r w:rsidR="00693ABD">
        <w:t>gondolatnak</w:t>
      </w:r>
      <w:r>
        <w:t xml:space="preserve"> betetőzője volt Bálint Jenő bolt-galériájának létrehozása, mely 1934-ben már biztosan működött az Erzsébet tér 2. szám alatt.</w:t>
      </w:r>
      <w:r w:rsidR="00693ABD">
        <w:t xml:space="preserve"> </w:t>
      </w:r>
      <w:r w:rsidR="003F7735">
        <w:t xml:space="preserve">Nagyon kevés </w:t>
      </w:r>
      <w:r w:rsidR="001D3B7B">
        <w:t xml:space="preserve">az információnk az először Őstehetségek Boltja néven működő helyiségről - feltételezések szerint inkább népművészeti tárgyakat árult itt Bálint, néhány festménnyel. Az 1935-ben, a Nemzeti Szalonban rendezett (második) őstehetség-kiállítást követően nevezte át Őstehetségek Otthonára. 1934-ben került sor, az első, nagyszabású őstehetség-kiállításra, amit maga Horthy Miklós is meglátogatott. A rendezés során Bálint Jenő 275 képet állított ki, mind paraszti, népi származású festőtől, kivéve </w:t>
      </w:r>
      <w:r w:rsidR="008B329C">
        <w:t>néhány</w:t>
      </w:r>
      <w:r w:rsidR="001D3B7B">
        <w:t xml:space="preserve"> Nagy Balogh János</w:t>
      </w:r>
      <w:r w:rsidR="008B329C">
        <w:t>- és Nagy István-</w:t>
      </w:r>
      <w:r w:rsidR="001D3B7B">
        <w:t>képet, melyek a</w:t>
      </w:r>
      <w:r w:rsidR="008B329C">
        <w:t xml:space="preserve"> paraszti, autodidakta</w:t>
      </w:r>
      <w:r w:rsidR="001D3B7B">
        <w:t xml:space="preserve"> tehetségek </w:t>
      </w:r>
      <w:proofErr w:type="spellStart"/>
      <w:r w:rsidR="008B329C">
        <w:t>legitimizációját</w:t>
      </w:r>
      <w:proofErr w:type="spellEnd"/>
      <w:r w:rsidR="001D3B7B">
        <w:t xml:space="preserve"> szolgálták. Ezen felül népi bútorok, szőttesek, virágos ládák és népi iparművészeti tárgyak kerültek kiállításra. A kiállítás sajtóvisszhangja óriási volt: foglalkozott vele Tamási Áron, Kassák Lajos és Németh László is – méltán tükrözve a népi gondolat megerősödését </w:t>
      </w:r>
      <w:r w:rsidR="008B329C">
        <w:t>ezekben az években.</w:t>
      </w:r>
      <w:r w:rsidR="008B329C">
        <w:rPr>
          <w:rStyle w:val="Lbjegyzet-hivatkozs"/>
        </w:rPr>
        <w:footnoteReference w:id="24"/>
      </w:r>
      <w:r w:rsidR="008B329C">
        <w:t xml:space="preserve"> Ami azonban megint nagyon fontos: hogy </w:t>
      </w:r>
      <w:proofErr w:type="spellStart"/>
      <w:r w:rsidR="008B329C">
        <w:t>Mári</w:t>
      </w:r>
      <w:proofErr w:type="spellEnd"/>
      <w:r w:rsidR="008B329C">
        <w:t xml:space="preserve"> 26 festménye szerepelt ezen a kiállításon (arról azonban egyelőre nincs tudomásunk, hogy milyen formában és hogyan merült fel </w:t>
      </w:r>
      <w:proofErr w:type="spellStart"/>
      <w:r w:rsidR="008B329C">
        <w:t>Mári</w:t>
      </w:r>
      <w:proofErr w:type="spellEnd"/>
      <w:r w:rsidR="008B329C">
        <w:t xml:space="preserve"> neve és a képek honnan </w:t>
      </w:r>
      <w:r w:rsidR="00363AB6">
        <w:t>„</w:t>
      </w:r>
      <w:proofErr w:type="spellStart"/>
      <w:r w:rsidR="008B329C">
        <w:t>szállítódtak</w:t>
      </w:r>
      <w:proofErr w:type="spellEnd"/>
      <w:r w:rsidR="008B329C">
        <w:t xml:space="preserve"> fel</w:t>
      </w:r>
      <w:r w:rsidR="00363AB6">
        <w:t>”</w:t>
      </w:r>
      <w:r w:rsidR="008B329C">
        <w:t xml:space="preserve">. De Bálint és Tornyai fent említett kapcsolatát ismerve és a tényt, hogy Mártélyt és Hódmezővásárhelyet Tornyai több mint 600 </w:t>
      </w:r>
      <w:proofErr w:type="spellStart"/>
      <w:r w:rsidR="008B329C">
        <w:t>Mári</w:t>
      </w:r>
      <w:proofErr w:type="spellEnd"/>
      <w:r w:rsidR="008B329C">
        <w:t>-festménnyel hagyta el 1918-ban</w:t>
      </w:r>
      <w:r w:rsidR="008B329C">
        <w:rPr>
          <w:rStyle w:val="Lbjegyzet-hivatkozs"/>
        </w:rPr>
        <w:footnoteReference w:id="25"/>
      </w:r>
      <w:r w:rsidR="00AE6373">
        <w:t xml:space="preserve">, leginkább azt feltételezhetjük, hogy Bálint kiállítási ötletére Tornyai egyszerűen odaadta ezeket a </w:t>
      </w:r>
      <w:r w:rsidR="00AE6373">
        <w:lastRenderedPageBreak/>
        <w:t>festményeket.)</w:t>
      </w:r>
      <w:r w:rsidR="00154B34">
        <w:rPr>
          <w:rStyle w:val="Lbjegyzet-hivatkozs"/>
        </w:rPr>
        <w:footnoteReference w:id="26"/>
      </w:r>
    </w:p>
    <w:p w:rsidR="00E05077" w:rsidRDefault="00AE6373" w:rsidP="00CF70E8">
      <w:pPr>
        <w:spacing w:after="0" w:line="360" w:lineRule="auto"/>
        <w:jc w:val="both"/>
      </w:pPr>
      <w:r>
        <w:t>A Bálint</w:t>
      </w:r>
      <w:r w:rsidR="00154B34">
        <w:t xml:space="preserve"> </w:t>
      </w:r>
      <w:r>
        <w:t xml:space="preserve">Jenő-féle őstehetségmozgalom következő lépése az 1935-ös </w:t>
      </w:r>
      <w:r w:rsidR="0017719E">
        <w:t>Nemzeti Szalon-</w:t>
      </w:r>
      <w:proofErr w:type="spellStart"/>
      <w:r w:rsidR="0017719E">
        <w:t>beli</w:t>
      </w:r>
      <w:proofErr w:type="spellEnd"/>
      <w:r w:rsidR="0017719E">
        <w:t xml:space="preserve"> </w:t>
      </w:r>
      <w:r>
        <w:t>kiállítás – az előző évi folytatása volt, majd őstehetség-kiállítást rendeztek még ebben az évben Szegeden, 1938-ban</w:t>
      </w:r>
      <w:r w:rsidR="00154B34">
        <w:t xml:space="preserve"> pedig Újvidéken. Ezután már nem rendeztek reprezentatív tárlatot Budapesten, a világháború utáni fordulat pedig teljesen elfedte az egykori mozgalmat.</w:t>
      </w:r>
      <w:r w:rsidR="0017719E">
        <w:rPr>
          <w:rStyle w:val="Lbjegyzet-hivatkozs"/>
        </w:rPr>
        <w:footnoteReference w:id="27"/>
      </w:r>
      <w:r w:rsidR="00154B34">
        <w:t xml:space="preserve"> A tanulmány tanulsága, hogy a naiv művészet hazai recepciója – a két világháború közti időszakban meglehetősen szorosan egyetlen személyhez kötődik: Bálint Jenőhöz és az általa alakított népi, naiv, őstehetség ideájához</w:t>
      </w:r>
      <w:r w:rsidR="0017719E">
        <w:t>, ami a harmincas évek politikai-társadalmi mozgalmaiban és szellemiségében termékeny (és Bálint Jenő számára jövedelmező) táptalajra lelt.</w:t>
      </w:r>
    </w:p>
    <w:p w:rsidR="00255C50" w:rsidRDefault="0017719E" w:rsidP="00397D29">
      <w:pPr>
        <w:spacing w:after="0" w:line="360" w:lineRule="auto"/>
        <w:ind w:firstLine="709"/>
        <w:jc w:val="both"/>
      </w:pPr>
      <w:r>
        <w:t xml:space="preserve">Mindezek fényében érdemes kissé árnyalni Tornyai és </w:t>
      </w:r>
      <w:proofErr w:type="spellStart"/>
      <w:r>
        <w:t>Mári</w:t>
      </w:r>
      <w:proofErr w:type="spellEnd"/>
      <w:r>
        <w:t xml:space="preserve"> festészeti</w:t>
      </w:r>
      <w:r w:rsidR="00363AB6">
        <w:t xml:space="preserve">-művészeti </w:t>
      </w:r>
      <w:r>
        <w:t>kapcsolatát</w:t>
      </w:r>
      <w:r w:rsidR="00363AB6">
        <w:t xml:space="preserve"> is. A magánéleti száltól eltekintve tudjuk, hogy 1911-től figyelt fel </w:t>
      </w:r>
      <w:proofErr w:type="spellStart"/>
      <w:r w:rsidR="00363AB6">
        <w:t>Márira</w:t>
      </w:r>
      <w:proofErr w:type="spellEnd"/>
      <w:r w:rsidR="00363AB6">
        <w:t xml:space="preserve">, mint természetes, ősforrásból táplálkozó festőre Tornyai. A festő korabeli naplóbejegyzéseiből tudni lehet, hogy a kezdetektől élt a </w:t>
      </w:r>
      <w:proofErr w:type="spellStart"/>
      <w:r w:rsidR="00363AB6">
        <w:t>Mári</w:t>
      </w:r>
      <w:proofErr w:type="spellEnd"/>
      <w:r w:rsidR="00363AB6">
        <w:t xml:space="preserve">-Cézanne-párhuzammal, </w:t>
      </w:r>
      <w:proofErr w:type="spellStart"/>
      <w:r w:rsidR="00363AB6">
        <w:t>Mári</w:t>
      </w:r>
      <w:proofErr w:type="spellEnd"/>
      <w:r w:rsidR="00363AB6">
        <w:t xml:space="preserve"> ösztönös színlátását és a keresetlen, mesterkéletlen egyszerűségét hangoztatva. Kedvelt szófordulata volt a nagy vagy a szent „érzésből festés”, mely csak a legnagyobbak (mint Cézanne) és a legnaivabbak (mint </w:t>
      </w:r>
      <w:proofErr w:type="spellStart"/>
      <w:r w:rsidR="00363AB6">
        <w:t>Mári</w:t>
      </w:r>
      <w:proofErr w:type="spellEnd"/>
      <w:r w:rsidR="00363AB6">
        <w:t>) sajátja.</w:t>
      </w:r>
      <w:r w:rsidR="00363AB6">
        <w:rPr>
          <w:rStyle w:val="Lbjegyzet-hivatkozs"/>
        </w:rPr>
        <w:footnoteReference w:id="28"/>
      </w:r>
      <w:r w:rsidR="00363AB6">
        <w:t xml:space="preserve"> </w:t>
      </w:r>
      <w:r w:rsidR="00CC3DAE">
        <w:t xml:space="preserve">Azt azonban soha nem szabad elfelednünk, hogy Tornyai, amikor csak </w:t>
      </w:r>
      <w:proofErr w:type="spellStart"/>
      <w:r w:rsidR="00CC3DAE">
        <w:t>Márit</w:t>
      </w:r>
      <w:proofErr w:type="spellEnd"/>
      <w:r w:rsidR="00CC3DAE">
        <w:t xml:space="preserve"> értékelte vagy festészetéről beszélt, mindig saját művészetét „szűrte” ezen keresztül</w:t>
      </w:r>
      <w:r w:rsidR="005A78AA">
        <w:t xml:space="preserve">. </w:t>
      </w:r>
      <w:r w:rsidR="00010B2D">
        <w:t xml:space="preserve">Rendszeresen állítja, hogy többet tanult </w:t>
      </w:r>
      <w:proofErr w:type="spellStart"/>
      <w:r w:rsidR="00010B2D">
        <w:t>Máritól</w:t>
      </w:r>
      <w:proofErr w:type="spellEnd"/>
      <w:r w:rsidR="00010B2D">
        <w:t xml:space="preserve">, mint </w:t>
      </w:r>
      <w:proofErr w:type="spellStart"/>
      <w:r w:rsidR="00010B2D">
        <w:t>Mári</w:t>
      </w:r>
      <w:proofErr w:type="spellEnd"/>
      <w:r w:rsidR="00010B2D">
        <w:t xml:space="preserve"> tőle – ezáltal igyekezve saját (alföldi? </w:t>
      </w:r>
      <w:proofErr w:type="spellStart"/>
      <w:r w:rsidR="00010B2D">
        <w:t>plen</w:t>
      </w:r>
      <w:proofErr w:type="spellEnd"/>
      <w:r w:rsidR="00010B2D">
        <w:t xml:space="preserve"> air? modern?) művészetét közelíteni egyfajta sajátos – nem véletlenül cézanne-i! - </w:t>
      </w:r>
      <w:proofErr w:type="spellStart"/>
      <w:r w:rsidR="00010B2D">
        <w:t>kanonizáció</w:t>
      </w:r>
      <w:proofErr w:type="spellEnd"/>
      <w:r w:rsidR="00010B2D">
        <w:t xml:space="preserve"> irányába. Tornyai számára ugyanis kulcskérdés volt az immár Hódmezővásárhelyen született, Alföld-tematikájú, az akadémiai festészettől jócskán elszakadó képeinek elhelyezése, és ezáltal önmaga pozicionálása a hazai művészeti világban. Erről tanúskodik egy nagyon korai – Tóth Károly által felfedezett és ismertetett – levele 1907-ből, melyben pontosan az látszódik, hogy mekkora igyekezettel keresi saját helyét a magyar festészet századeleji palettáján. A kutató Tóth Károly arra is felhívja a figyelmet, hogy az 1906-tól egyre jobban az alföldi tematika, és a korábbi, sötét tónusú, akadémikus ízlésvilágú képek helyett a </w:t>
      </w:r>
      <w:proofErr w:type="spellStart"/>
      <w:r w:rsidR="00010B2D">
        <w:t>plen</w:t>
      </w:r>
      <w:proofErr w:type="spellEnd"/>
      <w:r w:rsidR="00010B2D">
        <w:t xml:space="preserve"> air felé forduló Tornyai milyen érdeklődéssel kísérte a már Nagybányától is elszakadni látszó fiatalokat (Czigány, Egry, </w:t>
      </w:r>
      <w:proofErr w:type="spellStart"/>
      <w:r w:rsidR="00010B2D">
        <w:t>Márffy</w:t>
      </w:r>
      <w:proofErr w:type="spellEnd"/>
      <w:r w:rsidR="00010B2D">
        <w:t xml:space="preserve">, Gulácsy); mennyire elítélte a Nemzeti Szalon és a Műcsarnok konzervativizmusát és </w:t>
      </w:r>
      <w:r w:rsidR="0041698F">
        <w:t xml:space="preserve">mennyire csalódott a pesti körök értékítéletében. Már ekkor felsejlik egy budapesti kiállítás terve, ahol ő és köre „alföldi iskolaként” mutatkozna be, melyre végül azonban nem kerül sor. Tóth Károly értékelése szerint ekkor Tornyai léthelyzetét már erősen két elem határozza meg. Az egyik valamifajta megkésettség-élmény, hiszen az 1907-ben 38 éves (tehát már nem fiatal) festő, aki induló pályatársaihoz képest (Rippl-Rónai, </w:t>
      </w:r>
      <w:r w:rsidR="0041698F">
        <w:lastRenderedPageBreak/>
        <w:t>Ferenczy vagy Fényes, Kernstok) jelentős lemaradásban van (el)ismertség tekintetében, de már túl nagy a szakadék közte és az nyugat-európai avantgárddal együtt induló fiatalok között. A másik egy sajátos egzisztenciális válság: „Tornyai világosan látja helyzetét: festészetében már megtette az eltávolodást az akadémikus táj- és népi zsáner-festészet sémáitól, viszont felmerül benne a kétely: vajon ez mit fog jelenteni számára, milyen érvényesülési lehetőségeket fog elzárni tőle vagy megnyitni számára.”</w:t>
      </w:r>
      <w:r w:rsidR="0041698F">
        <w:rPr>
          <w:rStyle w:val="Lbjegyzet-hivatkozs"/>
        </w:rPr>
        <w:footnoteReference w:id="29"/>
      </w:r>
      <w:r w:rsidR="0041698F">
        <w:t xml:space="preserve"> Vidéki, jelentős anyagi gondokkal küzdő mesterként egyáltalán nem volt könnyű ez a dilemma számára.</w:t>
      </w:r>
    </w:p>
    <w:p w:rsidR="0017719E" w:rsidRDefault="0041698F" w:rsidP="00CF70E8">
      <w:pPr>
        <w:spacing w:after="0" w:line="360" w:lineRule="auto"/>
        <w:jc w:val="both"/>
      </w:pPr>
      <w:r>
        <w:t>Ugyanígy ez az időszak – 190</w:t>
      </w:r>
      <w:r w:rsidR="00255C50">
        <w:t>4</w:t>
      </w:r>
      <w:r>
        <w:t>-1911 – egybeesik azzal az életszakaszával, melyben jelentősen eltávolodik Budapesttől</w:t>
      </w:r>
      <w:r w:rsidR="00255C50">
        <w:t xml:space="preserve"> a fent vázolt okok miatt és csak az 1911-es Művészházbeli életműkiállításkor tér vissza – melyre </w:t>
      </w:r>
      <w:proofErr w:type="spellStart"/>
      <w:r w:rsidR="00255C50">
        <w:t>Mári</w:t>
      </w:r>
      <w:proofErr w:type="spellEnd"/>
      <w:r w:rsidR="00255C50">
        <w:t xml:space="preserve"> festményeit és magával viszi és bemutatja. Ekkor kétszáznál is több képét mutatja be, valamint – a korabeli sajtó </w:t>
      </w:r>
      <w:proofErr w:type="spellStart"/>
      <w:r w:rsidR="00255C50">
        <w:t>szavaival</w:t>
      </w:r>
      <w:proofErr w:type="spellEnd"/>
      <w:r w:rsidR="00255C50">
        <w:t xml:space="preserve"> élve – „tanítványának”, Kovács </w:t>
      </w:r>
      <w:proofErr w:type="spellStart"/>
      <w:r w:rsidR="00255C50">
        <w:t>Márinak</w:t>
      </w:r>
      <w:proofErr w:type="spellEnd"/>
      <w:r w:rsidR="00255C50">
        <w:t xml:space="preserve"> közel három tucat </w:t>
      </w:r>
      <w:r w:rsidR="00260DFE">
        <w:t>alkotását</w:t>
      </w:r>
      <w:r w:rsidR="00255C50">
        <w:t>. A korabeli kritika Tornyai képei közül első, sötétebb tónusú korszakának zsánerképeit értékelte, szinte tudomást sem vett az alföldi-vásárhelyi tematikájú, lazább</w:t>
      </w:r>
      <w:r w:rsidR="00260DFE">
        <w:t>, szabadabb ecsetkezelésű</w:t>
      </w:r>
      <w:r w:rsidR="00255C50">
        <w:t xml:space="preserve">, világosabb képeiről. </w:t>
      </w:r>
      <w:proofErr w:type="spellStart"/>
      <w:r w:rsidR="00255C50">
        <w:t>Máriban</w:t>
      </w:r>
      <w:proofErr w:type="spellEnd"/>
      <w:r w:rsidR="00255C50">
        <w:t xml:space="preserve"> egy őstehetségű parasztlányt láttak, aki ügyesen eltanulta mestere szín- és ecsetkezelési technikáját – de különösebb hatást nem váltott ki a pesti nagyközönségből. A teljes kiállítás tulajdonképpen kudarc volt, melynek hatására Tornyai a következő 10 évben kerülte a főváros nyilvánosságát.</w:t>
      </w:r>
      <w:r w:rsidR="00255C50">
        <w:rPr>
          <w:rStyle w:val="Lbjegyzet-hivatkozs"/>
        </w:rPr>
        <w:footnoteReference w:id="30"/>
      </w:r>
    </w:p>
    <w:p w:rsidR="00E05077" w:rsidRDefault="002A1B7A" w:rsidP="00CF70E8">
      <w:pPr>
        <w:spacing w:after="0" w:line="360" w:lineRule="auto"/>
        <w:jc w:val="both"/>
      </w:pPr>
      <w:r>
        <w:t xml:space="preserve">Ezután a fővárosi kudarc után, ahogyan az első rész életrajzában érzékeltettük – Tornyai helyben és a környező városokban igyekezett </w:t>
      </w:r>
      <w:proofErr w:type="spellStart"/>
      <w:r>
        <w:t>Mári</w:t>
      </w:r>
      <w:proofErr w:type="spellEnd"/>
      <w:r>
        <w:t xml:space="preserve"> festészetét bemutatni és népszerűsíteni, sikeresen. Itt a kritikák – melyeket javarészt Tornyai, az ő barátai és festőtársai írtak – már sokkal pozitívabbak voltak </w:t>
      </w:r>
      <w:proofErr w:type="spellStart"/>
      <w:r>
        <w:t>Mári</w:t>
      </w:r>
      <w:proofErr w:type="spellEnd"/>
      <w:r>
        <w:t xml:space="preserve"> festészetét illetően. Talán ez az időszak alapozta meg és mélyítette el </w:t>
      </w:r>
      <w:proofErr w:type="spellStart"/>
      <w:r>
        <w:t>Mári</w:t>
      </w:r>
      <w:proofErr w:type="spellEnd"/>
      <w:r>
        <w:t xml:space="preserve"> hírnevét a városban, ekkor cikkeztek róla, mint „vadrózsabokor talentumú” festő, </w:t>
      </w:r>
      <w:r w:rsidR="006D4DB8">
        <w:t>Endre Béla úgy nyilatkozott róla, mintha képein „ős álmok” elevenednének meg.</w:t>
      </w:r>
      <w:r w:rsidR="006D4DB8">
        <w:rPr>
          <w:rStyle w:val="Lbjegyzet-hivatkozs"/>
        </w:rPr>
        <w:footnoteReference w:id="31"/>
      </w:r>
      <w:r w:rsidR="006D4DB8">
        <w:t xml:space="preserve"> Az azonban biztos, hogy </w:t>
      </w:r>
      <w:proofErr w:type="spellStart"/>
      <w:r w:rsidR="006D4DB8">
        <w:t>Mári</w:t>
      </w:r>
      <w:proofErr w:type="spellEnd"/>
      <w:r w:rsidR="006D4DB8">
        <w:t xml:space="preserve"> kiállítási lehetőségek</w:t>
      </w:r>
      <w:r w:rsidR="00260DFE">
        <w:t>et</w:t>
      </w:r>
      <w:r w:rsidR="006D4DB8">
        <w:t xml:space="preserve"> ebben az első szakaszban csak 1919-ig kapott – és ezek közül is önálló csupán egy (1913 decembere Hódmezővásárhely, Fekete Sas) és 65 képpel szerepel itt. (Ezek azért elgondolkodtató adatok, mert tudjuk, hogy ekkorra már több mint 600 </w:t>
      </w:r>
      <w:proofErr w:type="spellStart"/>
      <w:r w:rsidR="006D4DB8">
        <w:t>Mári</w:t>
      </w:r>
      <w:proofErr w:type="spellEnd"/>
      <w:r w:rsidR="006D4DB8">
        <w:t>-kép készült el).</w:t>
      </w:r>
    </w:p>
    <w:p w:rsidR="006D4DB8" w:rsidRDefault="006D4DB8" w:rsidP="00CF70E8">
      <w:pPr>
        <w:spacing w:after="0" w:line="360" w:lineRule="auto"/>
        <w:jc w:val="both"/>
      </w:pPr>
      <w:r>
        <w:t xml:space="preserve">Ez tehát </w:t>
      </w:r>
      <w:proofErr w:type="spellStart"/>
      <w:r>
        <w:t>Mári</w:t>
      </w:r>
      <w:proofErr w:type="spellEnd"/>
      <w:r>
        <w:t xml:space="preserve"> tündöklésének első korszakának mérlege: </w:t>
      </w:r>
      <w:r w:rsidR="00DB3A77">
        <w:t xml:space="preserve">kiállítóként </w:t>
      </w:r>
      <w:r>
        <w:t xml:space="preserve">szigorúan Tornyaival együtt, legtöbbször az ő tanítványaként, felfedezettjeként feltüntetve – és tiszta, egyszerű látásmódját </w:t>
      </w:r>
      <w:r w:rsidR="00260DFE">
        <w:t>hangsúlyozva</w:t>
      </w:r>
      <w:r>
        <w:t xml:space="preserve"> </w:t>
      </w:r>
      <w:r w:rsidR="00DB3A77">
        <w:t xml:space="preserve">egyfajta saját pozíció kijelölésére </w:t>
      </w:r>
      <w:r w:rsidR="00260DFE">
        <w:t xml:space="preserve">használva </w:t>
      </w:r>
      <w:r w:rsidR="00DB3A77">
        <w:t xml:space="preserve">a modern irányzatok között. Majd a harmincas évek közepén, a festővel való szakítás után másfél évtizeddel – megismétlődik a tízes évek forgatókönyve. Tornyai igyekszik saját művészetét </w:t>
      </w:r>
      <w:proofErr w:type="spellStart"/>
      <w:r w:rsidR="00DB3A77">
        <w:t>pozicionálni</w:t>
      </w:r>
      <w:proofErr w:type="spellEnd"/>
      <w:r w:rsidR="00DB3A77">
        <w:t xml:space="preserve"> (pl. közös kiállítás Benedek Péterrel), melynek ismét eszköze lesz </w:t>
      </w:r>
      <w:proofErr w:type="spellStart"/>
      <w:r w:rsidR="00DB3A77">
        <w:t>Mári</w:t>
      </w:r>
      <w:proofErr w:type="spellEnd"/>
      <w:r w:rsidR="00DB3A77">
        <w:t xml:space="preserve"> – ekkor azonban - az őstehetségmozgalom történetéből </w:t>
      </w:r>
      <w:r w:rsidR="00DB3A77">
        <w:lastRenderedPageBreak/>
        <w:t>tudjuk, immár a pesti kritika szemszögéből is sokkal sikeresebben.</w:t>
      </w:r>
    </w:p>
    <w:p w:rsidR="003F344C" w:rsidRDefault="003F344C" w:rsidP="00CF70E8">
      <w:pPr>
        <w:spacing w:after="0" w:line="360" w:lineRule="auto"/>
        <w:jc w:val="both"/>
      </w:pPr>
    </w:p>
    <w:p w:rsidR="003F344C" w:rsidRDefault="00DC20AD" w:rsidP="00CF70E8">
      <w:pPr>
        <w:spacing w:after="0" w:line="360" w:lineRule="auto"/>
        <w:jc w:val="both"/>
        <w:rPr>
          <w:b/>
          <w:bCs/>
        </w:rPr>
      </w:pPr>
      <w:proofErr w:type="spellStart"/>
      <w:r>
        <w:rPr>
          <w:b/>
          <w:bCs/>
        </w:rPr>
        <w:t>Mári</w:t>
      </w:r>
      <w:proofErr w:type="spellEnd"/>
      <w:r>
        <w:rPr>
          <w:b/>
          <w:bCs/>
        </w:rPr>
        <w:t>-recepciója a vásárhelyi isko</w:t>
      </w:r>
      <w:r w:rsidR="0075622C">
        <w:rPr>
          <w:b/>
          <w:bCs/>
        </w:rPr>
        <w:t>l</w:t>
      </w:r>
      <w:r>
        <w:rPr>
          <w:b/>
          <w:bCs/>
        </w:rPr>
        <w:t>a festői között</w:t>
      </w:r>
      <w:r w:rsidR="00DB3A77">
        <w:rPr>
          <w:b/>
          <w:bCs/>
        </w:rPr>
        <w:t>: élő kapocs a hagyományhoz</w:t>
      </w:r>
    </w:p>
    <w:p w:rsidR="00A02FBC" w:rsidRDefault="00A02FBC" w:rsidP="00CF70E8">
      <w:pPr>
        <w:spacing w:after="0" w:line="360" w:lineRule="auto"/>
        <w:jc w:val="both"/>
        <w:rPr>
          <w:b/>
          <w:bCs/>
        </w:rPr>
      </w:pPr>
    </w:p>
    <w:p w:rsidR="001776BA" w:rsidRDefault="00DB3A77" w:rsidP="00CF70E8">
      <w:pPr>
        <w:spacing w:after="0" w:line="360" w:lineRule="auto"/>
        <w:jc w:val="both"/>
      </w:pPr>
      <w:proofErr w:type="spellStart"/>
      <w:r>
        <w:t>Mári</w:t>
      </w:r>
      <w:proofErr w:type="spellEnd"/>
      <w:r>
        <w:t xml:space="preserve"> története azonban nem ér itt véget</w:t>
      </w:r>
      <w:r w:rsidR="001776BA">
        <w:t xml:space="preserve"> – amihez jelentősen hozzájárul</w:t>
      </w:r>
      <w:r w:rsidR="00B02FCE">
        <w:t>t</w:t>
      </w:r>
      <w:r w:rsidR="001776BA">
        <w:t xml:space="preserve"> a </w:t>
      </w:r>
      <w:proofErr w:type="spellStart"/>
      <w:r w:rsidR="001776BA">
        <w:t>Galyasi</w:t>
      </w:r>
      <w:proofErr w:type="spellEnd"/>
      <w:r w:rsidR="001776BA">
        <w:t xml:space="preserve"> Miklósék által kezdeményezett Tornyai Társaság megalapítása a harmincas évek derekán – és a Társaság szellemi örökének tovább élése a városban a második világháború után.</w:t>
      </w:r>
    </w:p>
    <w:p w:rsidR="003F344C" w:rsidRDefault="001776BA" w:rsidP="00CF70E8">
      <w:pPr>
        <w:spacing w:after="0" w:line="360" w:lineRule="auto"/>
        <w:jc w:val="both"/>
      </w:pPr>
      <w:proofErr w:type="spellStart"/>
      <w:r>
        <w:t>Mári</w:t>
      </w:r>
      <w:proofErr w:type="spellEnd"/>
      <w:r>
        <w:t xml:space="preserve"> ugyanis – életrajzából tudjuk – a második világháború után nehéz helyzetbe került, de a Társaság szellemi örökét fáklyaként </w:t>
      </w:r>
      <w:proofErr w:type="spellStart"/>
      <w:r>
        <w:t>továbbvivő</w:t>
      </w:r>
      <w:proofErr w:type="spellEnd"/>
      <w:r>
        <w:t xml:space="preserve"> </w:t>
      </w:r>
      <w:proofErr w:type="spellStart"/>
      <w:r>
        <w:t>Galyasi</w:t>
      </w:r>
      <w:proofErr w:type="spellEnd"/>
      <w:r>
        <w:t xml:space="preserve"> Miklós felkarolta az egyre idősebb festőt. Elvitathatatlan az egykori múzeumigazgató szerepe abban, hogy </w:t>
      </w:r>
      <w:proofErr w:type="spellStart"/>
      <w:r>
        <w:t>Márit</w:t>
      </w:r>
      <w:proofErr w:type="spellEnd"/>
      <w:r>
        <w:t xml:space="preserve"> egyfajta élő ikonná tette, akinek személye fenntartotta a hagyományt és a közvetlen kapcsolódást Tornyai János művészetéhez. </w:t>
      </w:r>
      <w:proofErr w:type="spellStart"/>
      <w:r>
        <w:t>Galyasi</w:t>
      </w:r>
      <w:proofErr w:type="spellEnd"/>
      <w:r>
        <w:t xml:space="preserve"> </w:t>
      </w:r>
      <w:r w:rsidR="0078681E">
        <w:t xml:space="preserve">és Kiss Lajos elérték először, hogy élettársa munkához, és mindketten naponta meleg ebédhez jussanak. Majd a részeges társ halála után </w:t>
      </w:r>
      <w:proofErr w:type="spellStart"/>
      <w:r w:rsidR="0078681E">
        <w:t>Galyasi</w:t>
      </w:r>
      <w:proofErr w:type="spellEnd"/>
      <w:r w:rsidR="0078681E">
        <w:t xml:space="preserve"> kijárta számára az öregségi nyugdíjat, feltehetően Kiss Lajos 1960-ban önálló kiállításért kezd „kulcsolni” a minisztériumnál,</w:t>
      </w:r>
      <w:r w:rsidR="00180129">
        <w:rPr>
          <w:rStyle w:val="Lbjegyzet-hivatkozs"/>
        </w:rPr>
        <w:footnoteReference w:id="32"/>
      </w:r>
      <w:r w:rsidR="0078681E">
        <w:t xml:space="preserve"> 1963-tól segítségükkel a Képzőművészeti Alap tagja lesz, majd pedig 1968-ban a Vásárhelyi Őszi Tárlat Tornyai-plakettjét nyeri el.</w:t>
      </w:r>
      <w:r w:rsidR="00B5051A">
        <w:t xml:space="preserve"> Mindemellett talán a legfontosabb – amit Szenti Tibor és Fülöp Erzsébet visszaemlékezéseiből is ismerünk – hogy </w:t>
      </w:r>
      <w:proofErr w:type="spellStart"/>
      <w:r w:rsidR="00B5051A">
        <w:t>Mári</w:t>
      </w:r>
      <w:r w:rsidR="00680F08">
        <w:t>t</w:t>
      </w:r>
      <w:proofErr w:type="spellEnd"/>
      <w:r w:rsidR="00680F08">
        <w:t xml:space="preserve"> </w:t>
      </w:r>
      <w:proofErr w:type="spellStart"/>
      <w:r w:rsidR="00180129">
        <w:t>Galyasi</w:t>
      </w:r>
      <w:proofErr w:type="spellEnd"/>
      <w:r w:rsidR="00180129">
        <w:t xml:space="preserve"> köre (Erdős János és felesége, fiuk Erdős Péter, az egykori múzeumi </w:t>
      </w:r>
      <w:proofErr w:type="spellStart"/>
      <w:r w:rsidR="00180129">
        <w:t>gyerökök</w:t>
      </w:r>
      <w:proofErr w:type="spellEnd"/>
      <w:r w:rsidR="00180129">
        <w:t>, a fiatal festők: Szalay Ferenc, Fodor József, Fülöp Erzsébet) rendszeresen látogatta, kis szoba-konyhás lakásában összegyűlt a vásárhelyi művészelit egy-egy beszélgetésre.</w:t>
      </w:r>
      <w:r w:rsidR="00180129">
        <w:rPr>
          <w:rStyle w:val="Lbjegyzet-hivatkozs"/>
        </w:rPr>
        <w:footnoteReference w:id="33"/>
      </w:r>
      <w:r w:rsidR="00180129">
        <w:t xml:space="preserve"> Az pedig, hogy a vásárhelyi iskola alkotói portrékon örökítették meg </w:t>
      </w:r>
      <w:proofErr w:type="spellStart"/>
      <w:r w:rsidR="00180129">
        <w:t>Mári</w:t>
      </w:r>
      <w:proofErr w:type="spellEnd"/>
      <w:r w:rsidR="00180129">
        <w:t xml:space="preserve"> vonásait (valamint </w:t>
      </w:r>
      <w:r w:rsidR="00DC20AD">
        <w:t xml:space="preserve">Csikós Miklós kérésére </w:t>
      </w:r>
      <w:proofErr w:type="spellStart"/>
      <w:r w:rsidR="00DC20AD">
        <w:t>Mári</w:t>
      </w:r>
      <w:proofErr w:type="spellEnd"/>
      <w:r w:rsidR="00DC20AD">
        <w:t xml:space="preserve"> modellt ült a városi rajzszakkörben</w:t>
      </w:r>
      <w:r w:rsidR="00180129">
        <w:t xml:space="preserve">) – bizonyítja, hogy </w:t>
      </w:r>
      <w:proofErr w:type="spellStart"/>
      <w:r w:rsidR="00180129">
        <w:t>Mári</w:t>
      </w:r>
      <w:proofErr w:type="spellEnd"/>
      <w:r w:rsidR="00180129">
        <w:t xml:space="preserve"> második felvirágzása ehhez a korszakhoz köthető. Ekkor már nem feltétlenül volt kérdés </w:t>
      </w:r>
      <w:proofErr w:type="spellStart"/>
      <w:r w:rsidR="00180129">
        <w:t>Mári</w:t>
      </w:r>
      <w:proofErr w:type="spellEnd"/>
      <w:r w:rsidR="00180129">
        <w:t xml:space="preserve"> művészet</w:t>
      </w:r>
      <w:r w:rsidR="00B02FCE">
        <w:t>ének az értékelése,</w:t>
      </w:r>
      <w:r w:rsidR="00180129">
        <w:t xml:space="preserve"> vagy nem próbálták elhelyezni a XX. század második felének naiv művészei közt. Egyszerűen ő </w:t>
      </w:r>
      <w:r w:rsidR="00CF70E8">
        <w:t>volt az a fénylő csillag,</w:t>
      </w:r>
      <w:r w:rsidR="00180129">
        <w:t xml:space="preserve"> ami Hódmezővásárhely városát Tornyai János szellemi hagyatékához kötötte.</w:t>
      </w:r>
      <w:r w:rsidR="00A02FBC">
        <w:t xml:space="preserve"> Többek között megfestette vagy szoborba öntötte alakját (a teljesség igénye nélkül): Németh József, Erdős Péter, ifj. </w:t>
      </w:r>
      <w:proofErr w:type="spellStart"/>
      <w:r w:rsidR="00A02FBC">
        <w:t>Koffán</w:t>
      </w:r>
      <w:proofErr w:type="spellEnd"/>
      <w:r w:rsidR="00A02FBC">
        <w:t xml:space="preserve"> Károly, Szathmáry Gyöngyi vagy éppen az ismeretlen Szabó Iván-tanítvány. Ezen alkotások egyértelmű jelzőtüzei a </w:t>
      </w:r>
      <w:proofErr w:type="spellStart"/>
      <w:r w:rsidR="00A02FBC">
        <w:t>Mári</w:t>
      </w:r>
      <w:proofErr w:type="spellEnd"/>
      <w:r w:rsidR="00A02FBC">
        <w:t xml:space="preserve"> körül kialakult kései, vásárhelyi kultusznak.</w:t>
      </w:r>
    </w:p>
    <w:p w:rsidR="00C93D0B" w:rsidRDefault="00C93D0B" w:rsidP="00CF70E8">
      <w:pPr>
        <w:spacing w:after="0" w:line="360" w:lineRule="auto"/>
        <w:jc w:val="both"/>
      </w:pPr>
    </w:p>
    <w:p w:rsidR="00C93D0B" w:rsidRDefault="00C93D0B" w:rsidP="00CF70E8">
      <w:pPr>
        <w:spacing w:after="0" w:line="360" w:lineRule="auto"/>
        <w:jc w:val="both"/>
      </w:pPr>
    </w:p>
    <w:p w:rsidR="00B02FCE" w:rsidRDefault="00B02FCE" w:rsidP="00CF70E8">
      <w:pPr>
        <w:spacing w:after="0" w:line="360" w:lineRule="auto"/>
        <w:jc w:val="both"/>
      </w:pPr>
    </w:p>
    <w:p w:rsidR="00B02FCE" w:rsidRDefault="00B02FCE" w:rsidP="00CF70E8">
      <w:pPr>
        <w:spacing w:after="0" w:line="360" w:lineRule="auto"/>
        <w:jc w:val="both"/>
      </w:pPr>
    </w:p>
    <w:p w:rsidR="00605D81" w:rsidRDefault="00605D81" w:rsidP="00605D81">
      <w:pPr>
        <w:spacing w:after="0" w:line="360" w:lineRule="auto"/>
        <w:jc w:val="both"/>
      </w:pPr>
      <w:r>
        <w:lastRenderedPageBreak/>
        <w:t>Felhasznált irodalom</w:t>
      </w:r>
    </w:p>
    <w:p w:rsidR="00605D81" w:rsidRDefault="00605D81" w:rsidP="00605D81">
      <w:pPr>
        <w:spacing w:after="0" w:line="360" w:lineRule="auto"/>
        <w:jc w:val="both"/>
      </w:pPr>
    </w:p>
    <w:p w:rsidR="00605D81" w:rsidRDefault="00605D81" w:rsidP="00605D81">
      <w:pPr>
        <w:pStyle w:val="Lbjegyzet"/>
        <w:spacing w:after="0"/>
        <w:jc w:val="both"/>
        <w:rPr>
          <w:rFonts w:cs="Times New Roman"/>
          <w:color w:val="202122"/>
          <w:sz w:val="24"/>
          <w:szCs w:val="24"/>
        </w:rPr>
      </w:pPr>
      <w:r w:rsidRPr="00605D81">
        <w:rPr>
          <w:rFonts w:cs="Times New Roman"/>
          <w:color w:val="202122"/>
          <w:sz w:val="24"/>
          <w:szCs w:val="24"/>
        </w:rPr>
        <w:t>A Művészház kiállításai 1909-1914, link:</w:t>
      </w:r>
      <w:hyperlink r:id="rId7" w:history="1">
        <w:r w:rsidRPr="00605D81">
          <w:rPr>
            <w:rStyle w:val="Hiperhivatkozs"/>
            <w:rFonts w:cs="Times New Roman"/>
            <w:sz w:val="24"/>
            <w:szCs w:val="24"/>
          </w:rPr>
          <w:t xml:space="preserve">https://mng.hu/kiallitasok/a-muveszhaz-1909-1914-modern-kiallitasok </w:t>
        </w:r>
        <w:proofErr w:type="spellStart"/>
        <w:r w:rsidRPr="00605D81">
          <w:rPr>
            <w:rStyle w:val="Hiperhivatkozs"/>
            <w:rFonts w:cs="Times New Roman"/>
            <w:sz w:val="24"/>
            <w:szCs w:val="24"/>
          </w:rPr>
          <w:t>budapesten</w:t>
        </w:r>
        <w:proofErr w:type="spellEnd"/>
        <w:r w:rsidRPr="00605D81">
          <w:rPr>
            <w:rStyle w:val="Hiperhivatkozs"/>
            <w:rFonts w:cs="Times New Roman"/>
            <w:sz w:val="24"/>
            <w:szCs w:val="24"/>
          </w:rPr>
          <w:t>/</w:t>
        </w:r>
      </w:hyperlink>
      <w:r w:rsidRPr="00605D81">
        <w:rPr>
          <w:rFonts w:cs="Times New Roman"/>
          <w:color w:val="202122"/>
          <w:sz w:val="24"/>
          <w:szCs w:val="24"/>
        </w:rPr>
        <w:t>, letöltés dátuma: 2025.07.29.</w:t>
      </w:r>
    </w:p>
    <w:p w:rsidR="00605D81" w:rsidRPr="00605D81" w:rsidRDefault="00605D81" w:rsidP="00605D81">
      <w:pPr>
        <w:pStyle w:val="Lbjegyzet"/>
        <w:spacing w:after="0"/>
        <w:jc w:val="both"/>
        <w:rPr>
          <w:rFonts w:cs="Times New Roman"/>
          <w:color w:val="202122"/>
          <w:sz w:val="24"/>
          <w:szCs w:val="24"/>
        </w:rPr>
      </w:pPr>
    </w:p>
    <w:p w:rsidR="00C93D0B" w:rsidRPr="00605D81" w:rsidRDefault="00C93D0B" w:rsidP="00C93D0B">
      <w:pPr>
        <w:pStyle w:val="Lbjegyzet"/>
        <w:ind w:left="0" w:firstLine="0"/>
        <w:rPr>
          <w:rFonts w:cs="Times New Roman"/>
          <w:sz w:val="24"/>
          <w:szCs w:val="24"/>
        </w:rPr>
      </w:pPr>
      <w:r w:rsidRPr="00605D81">
        <w:rPr>
          <w:rFonts w:cs="Times New Roman"/>
          <w:sz w:val="24"/>
          <w:szCs w:val="24"/>
        </w:rPr>
        <w:t xml:space="preserve">Fülöp Erzsébet: </w:t>
      </w:r>
      <w:proofErr w:type="spellStart"/>
      <w:r w:rsidRPr="00605D81">
        <w:rPr>
          <w:rFonts w:cs="Times New Roman"/>
          <w:sz w:val="24"/>
          <w:szCs w:val="24"/>
        </w:rPr>
        <w:t>Mári</w:t>
      </w:r>
      <w:proofErr w:type="spellEnd"/>
      <w:r w:rsidRPr="00605D81">
        <w:rPr>
          <w:rFonts w:cs="Times New Roman"/>
          <w:sz w:val="24"/>
          <w:szCs w:val="24"/>
        </w:rPr>
        <w:t xml:space="preserve"> – Kovács Mária 1883-1977, Múzeumi Műhely 2., Tornyai János Múzeum, Hódmezővásárhely, 2003</w:t>
      </w:r>
      <w:r w:rsidRPr="00605D81">
        <w:rPr>
          <w:rFonts w:cs="Times New Roman"/>
          <w:sz w:val="24"/>
          <w:szCs w:val="24"/>
        </w:rPr>
        <w:t>.</w:t>
      </w:r>
    </w:p>
    <w:p w:rsidR="00C93D0B" w:rsidRPr="00605D81" w:rsidRDefault="00C93D0B" w:rsidP="00C93D0B">
      <w:pPr>
        <w:rPr>
          <w:rFonts w:cs="Times New Roman"/>
        </w:rPr>
      </w:pPr>
      <w:r w:rsidRPr="00605D81">
        <w:rPr>
          <w:rFonts w:cs="Times New Roman"/>
        </w:rPr>
        <w:t xml:space="preserve">Császár Kinga: A cselédség jogi helyzete a dualizmus-kori Magyarországon. Cselédügyek Somogyban és Baranyában in: </w:t>
      </w:r>
      <w:hyperlink r:id="rId8">
        <w:r w:rsidRPr="00605D81">
          <w:rPr>
            <w:rStyle w:val="Internet-hivatkozs"/>
            <w:rFonts w:cs="Times New Roman"/>
          </w:rPr>
          <w:t>Jura</w:t>
        </w:r>
      </w:hyperlink>
      <w:r w:rsidRPr="00605D81">
        <w:rPr>
          <w:rFonts w:cs="Times New Roman"/>
        </w:rPr>
        <w:t>, 2013. (19. évf.) 2. sz. 17</w:t>
      </w:r>
      <w:r w:rsidR="00605D81" w:rsidRPr="00605D81">
        <w:rPr>
          <w:rFonts w:cs="Times New Roman"/>
        </w:rPr>
        <w:t>1-180.</w:t>
      </w:r>
    </w:p>
    <w:p w:rsidR="00605D81" w:rsidRDefault="00605D81" w:rsidP="00605D81">
      <w:pPr>
        <w:pStyle w:val="Lbjegyzet"/>
        <w:spacing w:after="0"/>
        <w:jc w:val="both"/>
        <w:rPr>
          <w:rFonts w:cs="Times New Roman"/>
          <w:color w:val="202122"/>
          <w:sz w:val="24"/>
          <w:szCs w:val="24"/>
        </w:rPr>
      </w:pPr>
      <w:proofErr w:type="spellStart"/>
      <w:r w:rsidRPr="00605D81">
        <w:rPr>
          <w:rFonts w:cs="Times New Roman"/>
          <w:color w:val="202122"/>
          <w:sz w:val="24"/>
          <w:szCs w:val="24"/>
        </w:rPr>
        <w:t>Didier</w:t>
      </w:r>
      <w:proofErr w:type="spellEnd"/>
      <w:r w:rsidRPr="00605D81">
        <w:rPr>
          <w:rFonts w:cs="Times New Roman"/>
          <w:color w:val="202122"/>
          <w:sz w:val="24"/>
          <w:szCs w:val="24"/>
        </w:rPr>
        <w:t xml:space="preserve"> </w:t>
      </w:r>
      <w:proofErr w:type="spellStart"/>
      <w:r>
        <w:rPr>
          <w:rFonts w:cs="Times New Roman"/>
          <w:color w:val="202122"/>
          <w:sz w:val="24"/>
          <w:szCs w:val="24"/>
        </w:rPr>
        <w:t>Rózsaffy</w:t>
      </w:r>
      <w:proofErr w:type="spellEnd"/>
      <w:r w:rsidRPr="00605D81">
        <w:rPr>
          <w:rFonts w:cs="Times New Roman"/>
          <w:color w:val="202122"/>
          <w:sz w:val="24"/>
          <w:szCs w:val="24"/>
        </w:rPr>
        <w:t>: Les „</w:t>
      </w:r>
      <w:proofErr w:type="spellStart"/>
      <w:r w:rsidRPr="00605D81">
        <w:rPr>
          <w:rFonts w:cs="Times New Roman"/>
          <w:color w:val="202122"/>
          <w:sz w:val="24"/>
          <w:szCs w:val="24"/>
        </w:rPr>
        <w:t>Huit</w:t>
      </w:r>
      <w:proofErr w:type="spellEnd"/>
      <w:r w:rsidRPr="00605D81">
        <w:rPr>
          <w:rFonts w:cs="Times New Roman"/>
          <w:color w:val="202122"/>
          <w:sz w:val="24"/>
          <w:szCs w:val="24"/>
        </w:rPr>
        <w:t xml:space="preserve">” (Nemzeti Szalon). </w:t>
      </w:r>
      <w:proofErr w:type="spellStart"/>
      <w:r w:rsidRPr="00605D81">
        <w:rPr>
          <w:rFonts w:cs="Times New Roman"/>
          <w:color w:val="202122"/>
          <w:sz w:val="24"/>
          <w:szCs w:val="24"/>
        </w:rPr>
        <w:t>Revue</w:t>
      </w:r>
      <w:proofErr w:type="spellEnd"/>
      <w:r w:rsidRPr="00605D81">
        <w:rPr>
          <w:rFonts w:cs="Times New Roman"/>
          <w:color w:val="202122"/>
          <w:sz w:val="24"/>
          <w:szCs w:val="24"/>
        </w:rPr>
        <w:t xml:space="preserve"> de </w:t>
      </w:r>
      <w:proofErr w:type="spellStart"/>
      <w:r w:rsidRPr="00605D81">
        <w:rPr>
          <w:rFonts w:cs="Times New Roman"/>
          <w:color w:val="202122"/>
          <w:sz w:val="24"/>
          <w:szCs w:val="24"/>
        </w:rPr>
        <w:t>Hongrie</w:t>
      </w:r>
      <w:proofErr w:type="spellEnd"/>
      <w:r w:rsidRPr="00605D81">
        <w:rPr>
          <w:rFonts w:cs="Times New Roman"/>
          <w:color w:val="202122"/>
          <w:sz w:val="24"/>
          <w:szCs w:val="24"/>
        </w:rPr>
        <w:t>, 1911. június 15. 709.</w:t>
      </w:r>
    </w:p>
    <w:p w:rsidR="00605D81" w:rsidRDefault="00605D81" w:rsidP="00605D81">
      <w:pPr>
        <w:pStyle w:val="Lbjegyzetszveg"/>
        <w:rPr>
          <w:rFonts w:cs="Times New Roman"/>
          <w:sz w:val="24"/>
          <w:szCs w:val="24"/>
        </w:rPr>
      </w:pPr>
    </w:p>
    <w:p w:rsidR="00605D81" w:rsidRPr="00605D81" w:rsidRDefault="00605D81" w:rsidP="00605D81">
      <w:pPr>
        <w:pStyle w:val="Lbjegyzetszveg"/>
        <w:rPr>
          <w:rFonts w:cs="Times New Roman"/>
          <w:sz w:val="24"/>
          <w:szCs w:val="24"/>
        </w:rPr>
      </w:pPr>
      <w:proofErr w:type="spellStart"/>
      <w:r w:rsidRPr="00605D81">
        <w:rPr>
          <w:rFonts w:cs="Times New Roman"/>
          <w:sz w:val="24"/>
          <w:szCs w:val="24"/>
        </w:rPr>
        <w:t>Gömöry</w:t>
      </w:r>
      <w:proofErr w:type="spellEnd"/>
      <w:r w:rsidRPr="00605D81">
        <w:rPr>
          <w:rFonts w:cs="Times New Roman"/>
          <w:sz w:val="24"/>
          <w:szCs w:val="24"/>
        </w:rPr>
        <w:t xml:space="preserve"> Judit – Veszprémi Nóra - Szücs György szerk.: A Művészház 1909–1914, Modern kiállítások Budapesten (A Magyar Nemzeti galéria kiadványai 2009/2), Budapest, 2009.</w:t>
      </w:r>
    </w:p>
    <w:p w:rsidR="00605D81" w:rsidRDefault="00605D81" w:rsidP="00605D81">
      <w:pPr>
        <w:pStyle w:val="Lbjegyzetszveg"/>
        <w:rPr>
          <w:rFonts w:cs="Times New Roman"/>
          <w:sz w:val="24"/>
          <w:szCs w:val="24"/>
        </w:rPr>
      </w:pPr>
    </w:p>
    <w:p w:rsidR="00605D81" w:rsidRPr="00605D81" w:rsidRDefault="00605D81" w:rsidP="00605D81">
      <w:pPr>
        <w:pStyle w:val="Lbjegyzetszveg"/>
        <w:rPr>
          <w:rFonts w:cs="Times New Roman"/>
          <w:sz w:val="24"/>
          <w:szCs w:val="24"/>
        </w:rPr>
      </w:pPr>
      <w:proofErr w:type="spellStart"/>
      <w:r w:rsidRPr="00605D81">
        <w:rPr>
          <w:rFonts w:cs="Times New Roman"/>
          <w:sz w:val="24"/>
          <w:szCs w:val="24"/>
        </w:rPr>
        <w:t>Jerovetz</w:t>
      </w:r>
      <w:proofErr w:type="spellEnd"/>
      <w:r w:rsidRPr="00605D81">
        <w:rPr>
          <w:rFonts w:cs="Times New Roman"/>
          <w:sz w:val="24"/>
          <w:szCs w:val="24"/>
        </w:rPr>
        <w:t xml:space="preserve"> György: A magyar őstehetségmozgalom recepciója a két világháború közti Magyarországon, Ars Hungarica, XXXVIII/1., 206-22.</w:t>
      </w:r>
    </w:p>
    <w:p w:rsidR="00605D81" w:rsidRPr="00605D81" w:rsidRDefault="00605D81" w:rsidP="00605D81">
      <w:pPr>
        <w:pStyle w:val="Lbjegyzet"/>
        <w:spacing w:after="0"/>
        <w:jc w:val="both"/>
        <w:rPr>
          <w:rFonts w:cs="Times New Roman"/>
          <w:color w:val="202122"/>
          <w:sz w:val="24"/>
          <w:szCs w:val="24"/>
        </w:rPr>
      </w:pPr>
    </w:p>
    <w:p w:rsidR="00C93D0B" w:rsidRPr="00605D81" w:rsidRDefault="00C93D0B" w:rsidP="00C93D0B">
      <w:pPr>
        <w:pStyle w:val="Lbjegyzet"/>
        <w:jc w:val="both"/>
        <w:rPr>
          <w:rFonts w:cs="Times New Roman"/>
          <w:sz w:val="24"/>
          <w:szCs w:val="24"/>
        </w:rPr>
      </w:pPr>
      <w:r w:rsidRPr="00605D81">
        <w:rPr>
          <w:rFonts w:cs="Times New Roman"/>
          <w:sz w:val="24"/>
          <w:szCs w:val="24"/>
        </w:rPr>
        <w:t xml:space="preserve">Nagy Imre – Tóth Károly – </w:t>
      </w:r>
      <w:proofErr w:type="spellStart"/>
      <w:r w:rsidRPr="00605D81">
        <w:rPr>
          <w:rFonts w:cs="Times New Roman"/>
          <w:sz w:val="24"/>
          <w:szCs w:val="24"/>
        </w:rPr>
        <w:t>Nátyi</w:t>
      </w:r>
      <w:proofErr w:type="spellEnd"/>
      <w:r w:rsidRPr="00605D81">
        <w:rPr>
          <w:rFonts w:cs="Times New Roman"/>
          <w:sz w:val="24"/>
          <w:szCs w:val="24"/>
        </w:rPr>
        <w:t xml:space="preserve"> Róbert: Tornyai (Tanulmányok Tornyai János (1869 – 1936) születésének 150.</w:t>
      </w:r>
      <w:r w:rsidRPr="00605D81">
        <w:rPr>
          <w:rFonts w:cs="Times New Roman"/>
          <w:sz w:val="24"/>
          <w:szCs w:val="24"/>
        </w:rPr>
        <w:t xml:space="preserve"> </w:t>
      </w:r>
      <w:r w:rsidRPr="00605D81">
        <w:rPr>
          <w:rFonts w:cs="Times New Roman"/>
          <w:sz w:val="24"/>
          <w:szCs w:val="24"/>
        </w:rPr>
        <w:t>évfordulója tiszteletére), Tornyai János Múzeum, Hódmezővásárhely, 2020</w:t>
      </w:r>
      <w:r w:rsidRPr="00605D81">
        <w:rPr>
          <w:rFonts w:cs="Times New Roman"/>
          <w:sz w:val="24"/>
          <w:szCs w:val="24"/>
        </w:rPr>
        <w:t>.</w:t>
      </w:r>
    </w:p>
    <w:p w:rsidR="00C93D0B" w:rsidRPr="00605D81" w:rsidRDefault="00C93D0B" w:rsidP="00C93D0B">
      <w:pPr>
        <w:pStyle w:val="Lbjegyzetszveg"/>
        <w:rPr>
          <w:rFonts w:cs="Times New Roman"/>
          <w:sz w:val="24"/>
          <w:szCs w:val="24"/>
        </w:rPr>
      </w:pPr>
      <w:r w:rsidRPr="00605D81">
        <w:rPr>
          <w:rFonts w:cs="Times New Roman"/>
          <w:sz w:val="24"/>
          <w:szCs w:val="24"/>
        </w:rPr>
        <w:t xml:space="preserve">Magyar Néprajzi Lexikon „Naiv művészet” </w:t>
      </w:r>
      <w:proofErr w:type="spellStart"/>
      <w:r w:rsidRPr="00605D81">
        <w:rPr>
          <w:rFonts w:cs="Times New Roman"/>
          <w:sz w:val="24"/>
          <w:szCs w:val="24"/>
        </w:rPr>
        <w:t>címszava</w:t>
      </w:r>
      <w:proofErr w:type="spellEnd"/>
      <w:r w:rsidRPr="00605D81">
        <w:rPr>
          <w:rFonts w:cs="Times New Roman"/>
          <w:sz w:val="24"/>
          <w:szCs w:val="24"/>
        </w:rPr>
        <w:t xml:space="preserve">: </w:t>
      </w:r>
      <w:hyperlink r:id="rId9" w:history="1">
        <w:r w:rsidRPr="00605D81">
          <w:rPr>
            <w:rStyle w:val="Hiperhivatkozs"/>
            <w:rFonts w:cs="Times New Roman"/>
            <w:sz w:val="24"/>
            <w:szCs w:val="24"/>
          </w:rPr>
          <w:t>https://www.arcanum.com/hu/online-kiadvanyok/Lexikonok-magyar-neprajzi-lexikon-71DCC/n-734DB/naiv-muveszet-73517/</w:t>
        </w:r>
      </w:hyperlink>
      <w:r w:rsidRPr="00605D81">
        <w:rPr>
          <w:rFonts w:cs="Times New Roman"/>
          <w:sz w:val="24"/>
          <w:szCs w:val="24"/>
        </w:rPr>
        <w:t>, letöltés dátuma 2025.07.25.</w:t>
      </w:r>
    </w:p>
    <w:p w:rsidR="00605D81" w:rsidRDefault="00605D81" w:rsidP="00605D81">
      <w:pPr>
        <w:pStyle w:val="Lbjegyzetszveg"/>
        <w:rPr>
          <w:rFonts w:cs="Times New Roman"/>
          <w:sz w:val="24"/>
          <w:szCs w:val="24"/>
        </w:rPr>
      </w:pPr>
    </w:p>
    <w:p w:rsidR="00605D81" w:rsidRPr="00605D81" w:rsidRDefault="00605D81" w:rsidP="00605D81">
      <w:pPr>
        <w:pStyle w:val="Lbjegyzetszveg"/>
        <w:rPr>
          <w:rFonts w:cs="Times New Roman"/>
          <w:sz w:val="24"/>
          <w:szCs w:val="24"/>
        </w:rPr>
      </w:pPr>
      <w:proofErr w:type="spellStart"/>
      <w:r w:rsidRPr="00605D81">
        <w:rPr>
          <w:rFonts w:cs="Times New Roman"/>
          <w:sz w:val="24"/>
          <w:szCs w:val="24"/>
        </w:rPr>
        <w:t>Presztóczki</w:t>
      </w:r>
      <w:proofErr w:type="spellEnd"/>
      <w:r w:rsidRPr="00605D81">
        <w:rPr>
          <w:rFonts w:cs="Times New Roman"/>
          <w:sz w:val="24"/>
          <w:szCs w:val="24"/>
        </w:rPr>
        <w:t xml:space="preserve"> Zoltán: </w:t>
      </w:r>
      <w:proofErr w:type="spellStart"/>
      <w:r w:rsidRPr="00605D81">
        <w:rPr>
          <w:rStyle w:val="Kiemels"/>
          <w:rFonts w:cs="Times New Roman"/>
          <w:sz w:val="24"/>
          <w:szCs w:val="24"/>
        </w:rPr>
        <w:t>Mári</w:t>
      </w:r>
      <w:proofErr w:type="spellEnd"/>
      <w:r w:rsidRPr="00605D81">
        <w:rPr>
          <w:rFonts w:cs="Times New Roman"/>
          <w:sz w:val="24"/>
          <w:szCs w:val="24"/>
        </w:rPr>
        <w:t xml:space="preserve">: újabb dokumentumok Kovács </w:t>
      </w:r>
      <w:r w:rsidRPr="00605D81">
        <w:rPr>
          <w:rStyle w:val="Kiemels"/>
          <w:rFonts w:cs="Times New Roman"/>
          <w:sz w:val="24"/>
          <w:szCs w:val="24"/>
        </w:rPr>
        <w:t>Mária</w:t>
      </w:r>
      <w:r w:rsidRPr="00605D81">
        <w:rPr>
          <w:rFonts w:cs="Times New Roman"/>
          <w:sz w:val="24"/>
          <w:szCs w:val="24"/>
        </w:rPr>
        <w:t xml:space="preserve"> festőművész életútjához, Vásárhelyi Látóhatár, 2/2. sz., 2011, 26.</w:t>
      </w:r>
    </w:p>
    <w:p w:rsidR="00605D81" w:rsidRPr="00605D81" w:rsidRDefault="00605D81" w:rsidP="00C93D0B">
      <w:pPr>
        <w:pStyle w:val="Lbjegyzetszveg"/>
        <w:rPr>
          <w:rFonts w:cs="Times New Roman"/>
          <w:sz w:val="24"/>
          <w:szCs w:val="24"/>
        </w:rPr>
      </w:pPr>
    </w:p>
    <w:p w:rsidR="00C93D0B" w:rsidRPr="00605D81" w:rsidRDefault="00C93D0B" w:rsidP="00C93D0B">
      <w:pPr>
        <w:pStyle w:val="Lbjegyzetszveg"/>
        <w:rPr>
          <w:rFonts w:cs="Times New Roman"/>
          <w:sz w:val="24"/>
          <w:szCs w:val="24"/>
        </w:rPr>
      </w:pPr>
      <w:r w:rsidRPr="00605D81">
        <w:rPr>
          <w:rFonts w:cs="Times New Roman"/>
          <w:sz w:val="24"/>
          <w:szCs w:val="24"/>
        </w:rPr>
        <w:t>Tóth</w:t>
      </w:r>
      <w:r w:rsidRPr="00605D81">
        <w:rPr>
          <w:rFonts w:cs="Times New Roman"/>
          <w:sz w:val="24"/>
          <w:szCs w:val="24"/>
        </w:rPr>
        <w:t xml:space="preserve"> Károly: </w:t>
      </w:r>
      <w:proofErr w:type="gramStart"/>
      <w:r w:rsidRPr="00605D81">
        <w:rPr>
          <w:rFonts w:cs="Times New Roman"/>
          <w:sz w:val="24"/>
          <w:szCs w:val="24"/>
        </w:rPr>
        <w:t>„..</w:t>
      </w:r>
      <w:proofErr w:type="gramEnd"/>
      <w:r w:rsidRPr="00605D81">
        <w:rPr>
          <w:rFonts w:cs="Times New Roman"/>
          <w:sz w:val="24"/>
          <w:szCs w:val="24"/>
        </w:rPr>
        <w:t>nem is tehet másként jóízlésű művészember!” Tornyai János helyzetértékelése 1907</w:t>
      </w:r>
      <w:r w:rsidRPr="00605D81">
        <w:rPr>
          <w:rFonts w:cs="Times New Roman"/>
          <w:sz w:val="24"/>
          <w:szCs w:val="24"/>
        </w:rPr>
        <w:t xml:space="preserve"> </w:t>
      </w:r>
      <w:r w:rsidRPr="00605D81">
        <w:rPr>
          <w:rFonts w:cs="Times New Roman"/>
          <w:sz w:val="24"/>
          <w:szCs w:val="24"/>
        </w:rPr>
        <w:t xml:space="preserve">szeptemberében. Egy újonnan előkerült Tornyai levél. In: Ars </w:t>
      </w:r>
      <w:proofErr w:type="spellStart"/>
      <w:r w:rsidRPr="00605D81">
        <w:rPr>
          <w:rFonts w:cs="Times New Roman"/>
          <w:sz w:val="24"/>
          <w:szCs w:val="24"/>
        </w:rPr>
        <w:t>Perennis</w:t>
      </w:r>
      <w:proofErr w:type="spellEnd"/>
      <w:r w:rsidRPr="00605D81">
        <w:rPr>
          <w:rFonts w:cs="Times New Roman"/>
          <w:sz w:val="24"/>
          <w:szCs w:val="24"/>
        </w:rPr>
        <w:t>. Fiatal</w:t>
      </w:r>
      <w:r w:rsidRPr="00605D81">
        <w:rPr>
          <w:rFonts w:cs="Times New Roman"/>
          <w:sz w:val="24"/>
          <w:szCs w:val="24"/>
        </w:rPr>
        <w:t xml:space="preserve"> </w:t>
      </w:r>
      <w:r w:rsidRPr="00605D81">
        <w:rPr>
          <w:rFonts w:cs="Times New Roman"/>
          <w:sz w:val="24"/>
          <w:szCs w:val="24"/>
        </w:rPr>
        <w:t xml:space="preserve">Művészettörténészek II. Konferenciája, Budapest, 2009. </w:t>
      </w:r>
      <w:proofErr w:type="spellStart"/>
      <w:r w:rsidRPr="00605D81">
        <w:rPr>
          <w:rFonts w:cs="Times New Roman"/>
          <w:sz w:val="24"/>
          <w:szCs w:val="24"/>
        </w:rPr>
        <w:t>CentrArt</w:t>
      </w:r>
      <w:proofErr w:type="spellEnd"/>
      <w:r w:rsidRPr="00605D81">
        <w:rPr>
          <w:rFonts w:cs="Times New Roman"/>
          <w:sz w:val="24"/>
          <w:szCs w:val="24"/>
        </w:rPr>
        <w:t xml:space="preserve"> Művészettörténeti Műhely</w:t>
      </w:r>
      <w:r w:rsidRPr="00605D81">
        <w:rPr>
          <w:rFonts w:cs="Times New Roman"/>
          <w:sz w:val="24"/>
          <w:szCs w:val="24"/>
        </w:rPr>
        <w:t xml:space="preserve">, </w:t>
      </w:r>
      <w:r w:rsidRPr="00605D81">
        <w:rPr>
          <w:rFonts w:cs="Times New Roman"/>
          <w:sz w:val="24"/>
          <w:szCs w:val="24"/>
        </w:rPr>
        <w:t xml:space="preserve">Tanulmányok. </w:t>
      </w:r>
      <w:proofErr w:type="spellStart"/>
      <w:r w:rsidRPr="00605D81">
        <w:rPr>
          <w:rFonts w:cs="Times New Roman"/>
          <w:sz w:val="24"/>
          <w:szCs w:val="24"/>
        </w:rPr>
        <w:t>Primus</w:t>
      </w:r>
      <w:proofErr w:type="spellEnd"/>
      <w:r w:rsidRPr="00605D81">
        <w:rPr>
          <w:rFonts w:cs="Times New Roman"/>
          <w:sz w:val="24"/>
          <w:szCs w:val="24"/>
        </w:rPr>
        <w:t xml:space="preserve"> </w:t>
      </w:r>
      <w:proofErr w:type="spellStart"/>
      <w:r w:rsidRPr="00605D81">
        <w:rPr>
          <w:rFonts w:cs="Times New Roman"/>
          <w:sz w:val="24"/>
          <w:szCs w:val="24"/>
        </w:rPr>
        <w:t>Gradus</w:t>
      </w:r>
      <w:proofErr w:type="spellEnd"/>
      <w:r w:rsidRPr="00605D81">
        <w:rPr>
          <w:rFonts w:cs="Times New Roman"/>
          <w:sz w:val="24"/>
          <w:szCs w:val="24"/>
        </w:rPr>
        <w:t xml:space="preserve"> tanulmányok. Szerk.: TÜSKÉS ANNA. Budapest, </w:t>
      </w:r>
      <w:proofErr w:type="spellStart"/>
      <w:r w:rsidRPr="00605D81">
        <w:rPr>
          <w:rFonts w:cs="Times New Roman"/>
          <w:sz w:val="24"/>
          <w:szCs w:val="24"/>
        </w:rPr>
        <w:t>CentrArt</w:t>
      </w:r>
      <w:proofErr w:type="spellEnd"/>
      <w:r w:rsidRPr="00605D81">
        <w:rPr>
          <w:rFonts w:cs="Times New Roman"/>
          <w:sz w:val="24"/>
          <w:szCs w:val="24"/>
        </w:rPr>
        <w:t xml:space="preserve"> </w:t>
      </w:r>
      <w:r w:rsidRPr="00605D81">
        <w:rPr>
          <w:rFonts w:cs="Times New Roman"/>
          <w:sz w:val="24"/>
          <w:szCs w:val="24"/>
        </w:rPr>
        <w:t>Egyesület, 2010. pp. 355–361.2012, 358.</w:t>
      </w:r>
    </w:p>
    <w:p w:rsidR="00605D81" w:rsidRPr="00605D81" w:rsidRDefault="00605D81" w:rsidP="00C93D0B">
      <w:pPr>
        <w:pStyle w:val="Lbjegyzetszveg"/>
        <w:rPr>
          <w:rFonts w:cs="Times New Roman"/>
          <w:sz w:val="24"/>
          <w:szCs w:val="24"/>
        </w:rPr>
      </w:pPr>
    </w:p>
    <w:p w:rsidR="00605D81" w:rsidRPr="00605D81" w:rsidRDefault="00605D81">
      <w:pPr>
        <w:pStyle w:val="Lbjegyzetszveg"/>
        <w:rPr>
          <w:rFonts w:cs="Times New Roman"/>
          <w:sz w:val="24"/>
          <w:szCs w:val="24"/>
        </w:rPr>
      </w:pPr>
    </w:p>
    <w:sectPr w:rsidR="00605D81" w:rsidRPr="00605D81">
      <w:pgSz w:w="11906" w:h="16838"/>
      <w:pgMar w:top="1134" w:right="1134" w:bottom="1134" w:left="1134" w:header="0"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BF0" w:rsidRDefault="00C70BF0">
      <w:pPr>
        <w:spacing w:after="0" w:line="240" w:lineRule="auto"/>
      </w:pPr>
      <w:r>
        <w:separator/>
      </w:r>
    </w:p>
  </w:endnote>
  <w:endnote w:type="continuationSeparator" w:id="0">
    <w:p w:rsidR="00C70BF0" w:rsidRDefault="00C7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BF0" w:rsidRDefault="00C70BF0">
      <w:r>
        <w:separator/>
      </w:r>
    </w:p>
  </w:footnote>
  <w:footnote w:type="continuationSeparator" w:id="0">
    <w:p w:rsidR="00C70BF0" w:rsidRDefault="00C70BF0">
      <w:r>
        <w:continuationSeparator/>
      </w:r>
    </w:p>
  </w:footnote>
  <w:footnote w:id="1">
    <w:p w:rsidR="00397D29" w:rsidRDefault="00397D29">
      <w:pPr>
        <w:pStyle w:val="Lbjegyzet"/>
      </w:pPr>
      <w:r>
        <w:footnoteRef/>
      </w:r>
      <w:r>
        <w:tab/>
        <w:t xml:space="preserve">Fülöp Erzsébet: </w:t>
      </w:r>
      <w:proofErr w:type="spellStart"/>
      <w:r>
        <w:t>Mári</w:t>
      </w:r>
      <w:proofErr w:type="spellEnd"/>
      <w:r>
        <w:t xml:space="preserve"> – Kovács Mária 1883-1977, Múzeumi Műhely 2., Tornyai János Múzeum, Hódmezővásárhely, 2003, 7-8.</w:t>
      </w:r>
    </w:p>
  </w:footnote>
  <w:footnote w:id="2">
    <w:p w:rsidR="00397D29" w:rsidRDefault="00397D29">
      <w:r>
        <w:rPr>
          <w:sz w:val="20"/>
          <w:szCs w:val="20"/>
        </w:rPr>
        <w:footnoteRef/>
      </w:r>
      <w:r>
        <w:rPr>
          <w:sz w:val="20"/>
          <w:szCs w:val="20"/>
        </w:rPr>
        <w:tab/>
        <w:t xml:space="preserve">  Császár Kinga: A cselédség jogi helyzete a dualizmus-kori Magyarországon. Cselédügyek Somogyban és Baranyában in: </w:t>
      </w:r>
      <w:hyperlink r:id="rId1">
        <w:r>
          <w:rPr>
            <w:rStyle w:val="Internet-hivatkozs"/>
            <w:sz w:val="20"/>
            <w:szCs w:val="20"/>
          </w:rPr>
          <w:t>Jura</w:t>
        </w:r>
      </w:hyperlink>
      <w:r>
        <w:rPr>
          <w:sz w:val="20"/>
          <w:szCs w:val="20"/>
        </w:rPr>
        <w:t>, 2013. (19. évf.) 2. sz. 172.</w:t>
      </w:r>
    </w:p>
  </w:footnote>
  <w:footnote w:id="3">
    <w:p w:rsidR="00397D29" w:rsidRDefault="00397D29">
      <w:pPr>
        <w:pStyle w:val="Lbjegyzet"/>
      </w:pPr>
      <w:r>
        <w:footnoteRef/>
      </w:r>
      <w:r>
        <w:tab/>
      </w:r>
      <w:proofErr w:type="spellStart"/>
      <w:r>
        <w:t>Ua.o</w:t>
      </w:r>
      <w:proofErr w:type="spellEnd"/>
      <w:r>
        <w:t>. 172-173.</w:t>
      </w:r>
    </w:p>
  </w:footnote>
  <w:footnote w:id="4">
    <w:p w:rsidR="00397D29" w:rsidRDefault="00397D29" w:rsidP="00D33B30">
      <w:pPr>
        <w:pStyle w:val="Lbjegyzet"/>
        <w:jc w:val="both"/>
      </w:pPr>
      <w:r>
        <w:footnoteRef/>
      </w:r>
      <w:r>
        <w:tab/>
      </w:r>
      <w:proofErr w:type="spellStart"/>
      <w:r>
        <w:t>Ua.o</w:t>
      </w:r>
      <w:proofErr w:type="spellEnd"/>
      <w:r>
        <w:t xml:space="preserve">. 174. Ennek a rövid összefoglalásnak Tornyai és </w:t>
      </w:r>
      <w:proofErr w:type="spellStart"/>
      <w:r>
        <w:t>Mári</w:t>
      </w:r>
      <w:proofErr w:type="spellEnd"/>
      <w:r>
        <w:t xml:space="preserve"> szempontjából még az külön érdekessége, hogy Tornyai, a festő maga is zsellércsaládból származott: egy olyan társadalmi rétegből, melyet a dualizmus elején pusztán az különböztetett meg a gazdacselédektől, hogy ők kizárólag a gazda hatalma alá tartoztak, az állam vagy a megye számára adót nem fizettek. Császár, i.m., 171. Viszont a zsellér gazdasági fogalma jóval szélesebb skálán mozgott: volt köztük házzal, telekkel bíró szabad paraszt, és föld, ház nélküli nincstelen szegényparaszt is – ez utóbbiak váltak tömegével a dualizmus második szakaszában mezőgazdasági bérmunkássá. Mentalitás szempontjából azonban mindenféleképpen a cselédséghez közelebb álló társadalmi rétegről van szó. Talán jól tükrözi ezt Tornyai sikertelen „felfelé” törő házassági kísérlete 1896-ban a földeáki földbirtokos családból származó Szabados Leonával és hosszú kapcsolata Kovács Máriával. Bővebben ld. Nagy Imre – Tóth Károly – </w:t>
      </w:r>
      <w:proofErr w:type="spellStart"/>
      <w:r>
        <w:t>Nátyi</w:t>
      </w:r>
      <w:proofErr w:type="spellEnd"/>
      <w:r>
        <w:t xml:space="preserve"> Róbert: Tornyai (Tanulmányok Tornyai János (1869 – 1936) születésének 150. évfordulója tiszteletére), Tornyai János Múzeum, Hódmezővásárhely, 2020, 30. Mindezek mellett azt is érdemes szem előtt tartani, hogy Tornyai a parasztság felemelkedő rétegét képviselte: gimnáziumba járt (ahonnan érettségi előtt saját konoksága miatt maradt ki), 17-18 évesen kataszteri térképmásoló munkája után a Tátrába ment hegyeket látni és festeni, majd az Országos Mintarajziskola tanárképző szakára – tehát egy felívelő, szabad értelmiségi út nyílt meg Tornyai előtt. Míg </w:t>
      </w:r>
      <w:proofErr w:type="spellStart"/>
      <w:r>
        <w:t>Mári</w:t>
      </w:r>
      <w:proofErr w:type="spellEnd"/>
      <w:r>
        <w:t xml:space="preserve"> mindösszesen három elemi után végleg kimaradt az iskolából és dolgozni kényszerült.</w:t>
      </w:r>
    </w:p>
  </w:footnote>
  <w:footnote w:id="5">
    <w:p w:rsidR="00397D29" w:rsidRDefault="00397D29">
      <w:pPr>
        <w:pStyle w:val="Lbjegyzet"/>
      </w:pPr>
      <w:r>
        <w:footnoteRef/>
      </w:r>
      <w:r>
        <w:tab/>
        <w:t xml:space="preserve">Nagy, Tóth, </w:t>
      </w:r>
      <w:proofErr w:type="spellStart"/>
      <w:r>
        <w:t>Nátyi</w:t>
      </w:r>
      <w:proofErr w:type="spellEnd"/>
      <w:r>
        <w:t xml:space="preserve"> i.m. 31.</w:t>
      </w:r>
    </w:p>
  </w:footnote>
  <w:footnote w:id="6">
    <w:p w:rsidR="00397D29" w:rsidRDefault="00397D29">
      <w:pPr>
        <w:pStyle w:val="Lbjegyzet"/>
      </w:pPr>
      <w:r>
        <w:footnoteRef/>
      </w:r>
      <w:r>
        <w:tab/>
        <w:t xml:space="preserve">Fülep, </w:t>
      </w:r>
      <w:proofErr w:type="spellStart"/>
      <w:r>
        <w:t>im</w:t>
      </w:r>
      <w:proofErr w:type="spellEnd"/>
      <w:r>
        <w:t>., 10.</w:t>
      </w:r>
    </w:p>
  </w:footnote>
  <w:footnote w:id="7">
    <w:p w:rsidR="00397D29" w:rsidRDefault="00397D29">
      <w:pPr>
        <w:pStyle w:val="Lbjegyzet"/>
      </w:pPr>
      <w:r>
        <w:footnoteRef/>
      </w:r>
      <w:r>
        <w:tab/>
      </w:r>
      <w:proofErr w:type="spellStart"/>
      <w:r>
        <w:t>Ua.o</w:t>
      </w:r>
      <w:proofErr w:type="spellEnd"/>
      <w:r>
        <w:t>. 12.</w:t>
      </w:r>
    </w:p>
  </w:footnote>
  <w:footnote w:id="8">
    <w:p w:rsidR="00397D29" w:rsidRPr="00643E5D" w:rsidRDefault="00397D29" w:rsidP="005F2099">
      <w:pPr>
        <w:pStyle w:val="Lbjegyzet"/>
        <w:spacing w:after="0"/>
        <w:jc w:val="both"/>
        <w:rPr>
          <w:rFonts w:cs="Times New Roman"/>
        </w:rPr>
      </w:pPr>
      <w:r>
        <w:footnoteRef/>
      </w:r>
      <w:r>
        <w:tab/>
        <w:t xml:space="preserve">A szerző párhuzamával csak abban a tekintetben érdemes vitatkozni, hogy az európai festészetet alapjaiban megváltoztató posztimpresszionista Cézanne 1906-ban halt meg, és sokkal inkább szokás a </w:t>
      </w:r>
      <w:proofErr w:type="spellStart"/>
      <w:r>
        <w:t>fauve</w:t>
      </w:r>
      <w:proofErr w:type="spellEnd"/>
      <w:r>
        <w:t xml:space="preserve">-ok, expresszionisták vagy kubisták közvetlen előzményének tekinteni. 1911-re már itthon vannak a „magyar vadak”, lezajlik híres szakításuk Nagybányával, túl vagyunk az 1909-es és azon a radikális 1911-es Nyolcak kiállításon is, melyről </w:t>
      </w:r>
      <w:proofErr w:type="spellStart"/>
      <w:r>
        <w:t>Rózsaffy</w:t>
      </w:r>
      <w:proofErr w:type="spellEnd"/>
      <w:r>
        <w:t xml:space="preserve"> Dezső így nyilatkozott: "Akárcsak Párizsnak, nekünk is megvannak a magunk </w:t>
      </w:r>
      <w:proofErr w:type="spellStart"/>
      <w:r>
        <w:t>fauve-jai</w:t>
      </w:r>
      <w:proofErr w:type="spellEnd"/>
      <w:r>
        <w:t>. És ha kevésbé leleményesek, érdesek és egyediek is, és több engedményt tesznek, mint francia kollégáik, azért nem kevésbé vadak. ”</w:t>
      </w:r>
      <w:hyperlink r:id="rId2" w:anchor="cite_note-8" w:history="1">
        <w:bookmarkStart w:id="1" w:name="cite_ref-8"/>
        <w:bookmarkEnd w:id="1"/>
        <w:r>
          <w:rPr>
            <w:rStyle w:val="Internet-hivatkozs"/>
          </w:rPr>
          <w:t>[</w:t>
        </w:r>
        <w:proofErr w:type="spellStart"/>
      </w:hyperlink>
      <w:r w:rsidRPr="00643E5D">
        <w:rPr>
          <w:rFonts w:cs="Times New Roman"/>
          <w:i/>
          <w:color w:val="202122"/>
        </w:rPr>
        <w:t>Nous</w:t>
      </w:r>
      <w:proofErr w:type="spellEnd"/>
      <w:r w:rsidRPr="00643E5D">
        <w:rPr>
          <w:rFonts w:cs="Times New Roman"/>
          <w:i/>
          <w:color w:val="202122"/>
        </w:rPr>
        <w:t xml:space="preserve"> </w:t>
      </w:r>
      <w:proofErr w:type="spellStart"/>
      <w:r w:rsidRPr="00643E5D">
        <w:rPr>
          <w:rFonts w:cs="Times New Roman"/>
          <w:i/>
          <w:color w:val="202122"/>
        </w:rPr>
        <w:t>avons</w:t>
      </w:r>
      <w:proofErr w:type="spellEnd"/>
      <w:r w:rsidRPr="00643E5D">
        <w:rPr>
          <w:rFonts w:cs="Times New Roman"/>
          <w:i/>
          <w:color w:val="202122"/>
        </w:rPr>
        <w:t xml:space="preserve"> nos </w:t>
      </w:r>
      <w:proofErr w:type="spellStart"/>
      <w:r w:rsidRPr="00643E5D">
        <w:rPr>
          <w:rFonts w:cs="Times New Roman"/>
          <w:i/>
          <w:color w:val="202122"/>
        </w:rPr>
        <w:t>fauves</w:t>
      </w:r>
      <w:proofErr w:type="spellEnd"/>
      <w:r w:rsidRPr="00643E5D">
        <w:rPr>
          <w:rFonts w:cs="Times New Roman"/>
          <w:i/>
          <w:color w:val="202122"/>
        </w:rPr>
        <w:t xml:space="preserve"> </w:t>
      </w:r>
      <w:proofErr w:type="spellStart"/>
      <w:r w:rsidRPr="00643E5D">
        <w:rPr>
          <w:rFonts w:cs="Times New Roman"/>
          <w:i/>
          <w:color w:val="202122"/>
        </w:rPr>
        <w:t>aussi</w:t>
      </w:r>
      <w:proofErr w:type="spellEnd"/>
      <w:r w:rsidRPr="00643E5D">
        <w:rPr>
          <w:rFonts w:cs="Times New Roman"/>
          <w:i/>
          <w:color w:val="202122"/>
        </w:rPr>
        <w:t xml:space="preserve"> </w:t>
      </w:r>
      <w:proofErr w:type="spellStart"/>
      <w:r w:rsidRPr="00643E5D">
        <w:rPr>
          <w:rFonts w:cs="Times New Roman"/>
          <w:i/>
          <w:color w:val="202122"/>
        </w:rPr>
        <w:t>tout</w:t>
      </w:r>
      <w:proofErr w:type="spellEnd"/>
      <w:r w:rsidRPr="00643E5D">
        <w:rPr>
          <w:rFonts w:cs="Times New Roman"/>
          <w:i/>
          <w:color w:val="202122"/>
        </w:rPr>
        <w:t xml:space="preserve"> </w:t>
      </w:r>
      <w:proofErr w:type="spellStart"/>
      <w:r w:rsidRPr="00643E5D">
        <w:rPr>
          <w:rFonts w:cs="Times New Roman"/>
          <w:i/>
          <w:color w:val="202122"/>
        </w:rPr>
        <w:t>comme</w:t>
      </w:r>
      <w:proofErr w:type="spellEnd"/>
      <w:r w:rsidRPr="00643E5D">
        <w:rPr>
          <w:rFonts w:cs="Times New Roman"/>
          <w:i/>
          <w:color w:val="202122"/>
        </w:rPr>
        <w:t xml:space="preserve"> Paris a les </w:t>
      </w:r>
      <w:proofErr w:type="spellStart"/>
      <w:r w:rsidRPr="00643E5D">
        <w:rPr>
          <w:rFonts w:cs="Times New Roman"/>
          <w:i/>
          <w:color w:val="202122"/>
        </w:rPr>
        <w:t>siens</w:t>
      </w:r>
      <w:proofErr w:type="spellEnd"/>
      <w:r w:rsidRPr="00643E5D">
        <w:rPr>
          <w:rFonts w:cs="Times New Roman"/>
          <w:i/>
          <w:color w:val="202122"/>
        </w:rPr>
        <w:t xml:space="preserve">. </w:t>
      </w:r>
      <w:proofErr w:type="spellStart"/>
      <w:r w:rsidRPr="00643E5D">
        <w:rPr>
          <w:rFonts w:cs="Times New Roman"/>
          <w:i/>
          <w:color w:val="202122"/>
        </w:rPr>
        <w:t>Et</w:t>
      </w:r>
      <w:proofErr w:type="spellEnd"/>
      <w:r w:rsidRPr="00643E5D">
        <w:rPr>
          <w:rFonts w:cs="Times New Roman"/>
          <w:i/>
          <w:color w:val="202122"/>
        </w:rPr>
        <w:t xml:space="preserve"> </w:t>
      </w:r>
      <w:proofErr w:type="spellStart"/>
      <w:r w:rsidRPr="00643E5D">
        <w:rPr>
          <w:rFonts w:cs="Times New Roman"/>
          <w:i/>
          <w:color w:val="202122"/>
        </w:rPr>
        <w:t>s’ils</w:t>
      </w:r>
      <w:proofErr w:type="spellEnd"/>
      <w:r w:rsidRPr="00643E5D">
        <w:rPr>
          <w:rFonts w:cs="Times New Roman"/>
          <w:i/>
          <w:color w:val="202122"/>
        </w:rPr>
        <w:t xml:space="preserve"> </w:t>
      </w:r>
      <w:proofErr w:type="spellStart"/>
      <w:r w:rsidRPr="00643E5D">
        <w:rPr>
          <w:rFonts w:cs="Times New Roman"/>
          <w:i/>
          <w:color w:val="202122"/>
        </w:rPr>
        <w:t>sont</w:t>
      </w:r>
      <w:proofErr w:type="spellEnd"/>
      <w:r w:rsidRPr="00643E5D">
        <w:rPr>
          <w:rFonts w:cs="Times New Roman"/>
          <w:i/>
          <w:color w:val="202122"/>
        </w:rPr>
        <w:t xml:space="preserve"> </w:t>
      </w:r>
      <w:proofErr w:type="spellStart"/>
      <w:r w:rsidRPr="00643E5D">
        <w:rPr>
          <w:rFonts w:cs="Times New Roman"/>
          <w:i/>
          <w:color w:val="202122"/>
        </w:rPr>
        <w:t>moins</w:t>
      </w:r>
      <w:proofErr w:type="spellEnd"/>
      <w:r w:rsidRPr="00643E5D">
        <w:rPr>
          <w:rFonts w:cs="Times New Roman"/>
          <w:i/>
          <w:color w:val="202122"/>
        </w:rPr>
        <w:t xml:space="preserve"> </w:t>
      </w:r>
      <w:proofErr w:type="spellStart"/>
      <w:r w:rsidRPr="00643E5D">
        <w:rPr>
          <w:rFonts w:cs="Times New Roman"/>
          <w:i/>
          <w:color w:val="202122"/>
        </w:rPr>
        <w:t>ingénieux</w:t>
      </w:r>
      <w:proofErr w:type="spellEnd"/>
      <w:r w:rsidRPr="00643E5D">
        <w:rPr>
          <w:rFonts w:cs="Times New Roman"/>
          <w:i/>
          <w:color w:val="202122"/>
        </w:rPr>
        <w:t xml:space="preserve">, </w:t>
      </w:r>
      <w:proofErr w:type="spellStart"/>
      <w:r w:rsidRPr="00643E5D">
        <w:rPr>
          <w:rFonts w:cs="Times New Roman"/>
          <w:i/>
          <w:color w:val="202122"/>
        </w:rPr>
        <w:t>moins</w:t>
      </w:r>
      <w:proofErr w:type="spellEnd"/>
      <w:r w:rsidRPr="00643E5D">
        <w:rPr>
          <w:rFonts w:cs="Times New Roman"/>
          <w:i/>
          <w:color w:val="202122"/>
        </w:rPr>
        <w:t xml:space="preserve"> </w:t>
      </w:r>
      <w:proofErr w:type="spellStart"/>
      <w:r w:rsidRPr="00643E5D">
        <w:rPr>
          <w:rFonts w:cs="Times New Roman"/>
          <w:i/>
          <w:color w:val="202122"/>
        </w:rPr>
        <w:t>âpres</w:t>
      </w:r>
      <w:proofErr w:type="spellEnd"/>
      <w:r w:rsidRPr="00643E5D">
        <w:rPr>
          <w:rFonts w:cs="Times New Roman"/>
          <w:i/>
          <w:color w:val="202122"/>
        </w:rPr>
        <w:t xml:space="preserve">, </w:t>
      </w:r>
      <w:proofErr w:type="spellStart"/>
      <w:r w:rsidRPr="00643E5D">
        <w:rPr>
          <w:rFonts w:cs="Times New Roman"/>
          <w:i/>
          <w:color w:val="202122"/>
        </w:rPr>
        <w:t>moins</w:t>
      </w:r>
      <w:proofErr w:type="spellEnd"/>
      <w:r w:rsidRPr="00643E5D">
        <w:rPr>
          <w:rFonts w:cs="Times New Roman"/>
          <w:i/>
          <w:color w:val="202122"/>
        </w:rPr>
        <w:t xml:space="preserve"> </w:t>
      </w:r>
      <w:proofErr w:type="spellStart"/>
      <w:r w:rsidRPr="00643E5D">
        <w:rPr>
          <w:rFonts w:cs="Times New Roman"/>
          <w:i/>
          <w:color w:val="202122"/>
        </w:rPr>
        <w:t>individuels</w:t>
      </w:r>
      <w:proofErr w:type="spellEnd"/>
      <w:r w:rsidRPr="00643E5D">
        <w:rPr>
          <w:rFonts w:cs="Times New Roman"/>
          <w:i/>
          <w:color w:val="202122"/>
        </w:rPr>
        <w:t xml:space="preserve">, plus </w:t>
      </w:r>
      <w:proofErr w:type="spellStart"/>
      <w:r w:rsidRPr="00643E5D">
        <w:rPr>
          <w:rFonts w:cs="Times New Roman"/>
          <w:i/>
          <w:color w:val="202122"/>
        </w:rPr>
        <w:t>portés</w:t>
      </w:r>
      <w:proofErr w:type="spellEnd"/>
      <w:r w:rsidRPr="00643E5D">
        <w:rPr>
          <w:rFonts w:cs="Times New Roman"/>
          <w:i/>
          <w:color w:val="202122"/>
        </w:rPr>
        <w:t xml:space="preserve"> vers les </w:t>
      </w:r>
      <w:proofErr w:type="spellStart"/>
      <w:r w:rsidRPr="00643E5D">
        <w:rPr>
          <w:rFonts w:cs="Times New Roman"/>
          <w:i/>
          <w:color w:val="202122"/>
        </w:rPr>
        <w:t>concessions</w:t>
      </w:r>
      <w:proofErr w:type="spellEnd"/>
      <w:r w:rsidRPr="00643E5D">
        <w:rPr>
          <w:rFonts w:cs="Times New Roman"/>
          <w:i/>
          <w:color w:val="202122"/>
        </w:rPr>
        <w:t xml:space="preserve"> </w:t>
      </w:r>
      <w:proofErr w:type="spellStart"/>
      <w:r w:rsidRPr="00643E5D">
        <w:rPr>
          <w:rFonts w:cs="Times New Roman"/>
          <w:i/>
          <w:color w:val="202122"/>
        </w:rPr>
        <w:t>que</w:t>
      </w:r>
      <w:proofErr w:type="spellEnd"/>
      <w:r w:rsidRPr="00643E5D">
        <w:rPr>
          <w:rFonts w:cs="Times New Roman"/>
          <w:i/>
          <w:color w:val="202122"/>
        </w:rPr>
        <w:t xml:space="preserve"> </w:t>
      </w:r>
      <w:proofErr w:type="spellStart"/>
      <w:r w:rsidRPr="00643E5D">
        <w:rPr>
          <w:rFonts w:cs="Times New Roman"/>
          <w:i/>
          <w:color w:val="202122"/>
        </w:rPr>
        <w:t>leur</w:t>
      </w:r>
      <w:proofErr w:type="spellEnd"/>
      <w:r w:rsidRPr="00643E5D">
        <w:rPr>
          <w:rFonts w:cs="Times New Roman"/>
          <w:i/>
          <w:color w:val="202122"/>
        </w:rPr>
        <w:t xml:space="preserve"> </w:t>
      </w:r>
      <w:proofErr w:type="spellStart"/>
      <w:r w:rsidRPr="00643E5D">
        <w:rPr>
          <w:rFonts w:cs="Times New Roman"/>
          <w:i/>
          <w:color w:val="202122"/>
        </w:rPr>
        <w:t>collègues</w:t>
      </w:r>
      <w:proofErr w:type="spellEnd"/>
      <w:r w:rsidRPr="00643E5D">
        <w:rPr>
          <w:rFonts w:cs="Times New Roman"/>
          <w:i/>
          <w:color w:val="202122"/>
        </w:rPr>
        <w:t xml:space="preserve"> </w:t>
      </w:r>
      <w:proofErr w:type="spellStart"/>
      <w:r w:rsidRPr="00643E5D">
        <w:rPr>
          <w:rFonts w:cs="Times New Roman"/>
          <w:i/>
          <w:color w:val="202122"/>
        </w:rPr>
        <w:t>parisiens</w:t>
      </w:r>
      <w:proofErr w:type="spellEnd"/>
      <w:r w:rsidRPr="00643E5D">
        <w:rPr>
          <w:rFonts w:cs="Times New Roman"/>
          <w:i/>
          <w:color w:val="202122"/>
        </w:rPr>
        <w:t xml:space="preserve">, </w:t>
      </w:r>
      <w:proofErr w:type="spellStart"/>
      <w:r w:rsidRPr="00643E5D">
        <w:rPr>
          <w:rFonts w:cs="Times New Roman"/>
          <w:i/>
          <w:color w:val="202122"/>
        </w:rPr>
        <w:t>ce</w:t>
      </w:r>
      <w:proofErr w:type="spellEnd"/>
      <w:r w:rsidRPr="00643E5D">
        <w:rPr>
          <w:rFonts w:cs="Times New Roman"/>
          <w:i/>
          <w:color w:val="202122"/>
        </w:rPr>
        <w:t xml:space="preserve"> </w:t>
      </w:r>
      <w:proofErr w:type="spellStart"/>
      <w:r w:rsidRPr="00643E5D">
        <w:rPr>
          <w:rFonts w:cs="Times New Roman"/>
          <w:i/>
          <w:color w:val="202122"/>
        </w:rPr>
        <w:t>n’en</w:t>
      </w:r>
      <w:proofErr w:type="spellEnd"/>
      <w:r w:rsidRPr="00643E5D">
        <w:rPr>
          <w:rFonts w:cs="Times New Roman"/>
          <w:i/>
          <w:color w:val="202122"/>
        </w:rPr>
        <w:t xml:space="preserve"> </w:t>
      </w:r>
      <w:proofErr w:type="spellStart"/>
      <w:r w:rsidRPr="00643E5D">
        <w:rPr>
          <w:rFonts w:cs="Times New Roman"/>
          <w:i/>
          <w:color w:val="202122"/>
        </w:rPr>
        <w:t>sont</w:t>
      </w:r>
      <w:proofErr w:type="spellEnd"/>
      <w:r w:rsidRPr="00643E5D">
        <w:rPr>
          <w:rFonts w:cs="Times New Roman"/>
          <w:i/>
          <w:color w:val="202122"/>
        </w:rPr>
        <w:t xml:space="preserve"> </w:t>
      </w:r>
      <w:proofErr w:type="spellStart"/>
      <w:r w:rsidRPr="00643E5D">
        <w:rPr>
          <w:rFonts w:cs="Times New Roman"/>
          <w:i/>
          <w:color w:val="202122"/>
        </w:rPr>
        <w:t>pas</w:t>
      </w:r>
      <w:proofErr w:type="spellEnd"/>
      <w:r w:rsidRPr="00643E5D">
        <w:rPr>
          <w:rFonts w:cs="Times New Roman"/>
          <w:i/>
          <w:color w:val="202122"/>
        </w:rPr>
        <w:t xml:space="preserve"> </w:t>
      </w:r>
      <w:proofErr w:type="spellStart"/>
      <w:r w:rsidRPr="00643E5D">
        <w:rPr>
          <w:rFonts w:cs="Times New Roman"/>
          <w:i/>
          <w:color w:val="202122"/>
        </w:rPr>
        <w:t>moins</w:t>
      </w:r>
      <w:proofErr w:type="spellEnd"/>
      <w:r w:rsidRPr="00643E5D">
        <w:rPr>
          <w:rFonts w:cs="Times New Roman"/>
          <w:i/>
          <w:color w:val="202122"/>
        </w:rPr>
        <w:t xml:space="preserve"> </w:t>
      </w:r>
      <w:proofErr w:type="spellStart"/>
      <w:r w:rsidRPr="00643E5D">
        <w:rPr>
          <w:rFonts w:cs="Times New Roman"/>
          <w:i/>
          <w:color w:val="202122"/>
        </w:rPr>
        <w:t>des</w:t>
      </w:r>
      <w:proofErr w:type="spellEnd"/>
      <w:r w:rsidRPr="00643E5D">
        <w:rPr>
          <w:rFonts w:cs="Times New Roman"/>
          <w:i/>
          <w:color w:val="202122"/>
        </w:rPr>
        <w:t xml:space="preserve"> </w:t>
      </w:r>
      <w:proofErr w:type="spellStart"/>
      <w:r w:rsidRPr="00643E5D">
        <w:rPr>
          <w:rFonts w:cs="Times New Roman"/>
          <w:i/>
          <w:color w:val="202122"/>
        </w:rPr>
        <w:t>fauves</w:t>
      </w:r>
      <w:proofErr w:type="spellEnd"/>
      <w:r w:rsidRPr="00643E5D">
        <w:rPr>
          <w:rFonts w:cs="Times New Roman"/>
          <w:i/>
          <w:color w:val="202122"/>
        </w:rPr>
        <w:t xml:space="preserve">.” </w:t>
      </w:r>
      <w:proofErr w:type="spellStart"/>
      <w:r w:rsidRPr="00643E5D">
        <w:rPr>
          <w:rFonts w:cs="Times New Roman"/>
          <w:color w:val="202122"/>
        </w:rPr>
        <w:t>Didier</w:t>
      </w:r>
      <w:proofErr w:type="spellEnd"/>
      <w:r w:rsidRPr="00643E5D">
        <w:rPr>
          <w:rFonts w:cs="Times New Roman"/>
          <w:color w:val="202122"/>
        </w:rPr>
        <w:t xml:space="preserve"> RÓZSAFFY: Les „</w:t>
      </w:r>
      <w:proofErr w:type="spellStart"/>
      <w:r w:rsidRPr="00643E5D">
        <w:rPr>
          <w:rFonts w:cs="Times New Roman"/>
          <w:color w:val="202122"/>
        </w:rPr>
        <w:t>Huit</w:t>
      </w:r>
      <w:proofErr w:type="spellEnd"/>
      <w:r w:rsidRPr="00643E5D">
        <w:rPr>
          <w:rFonts w:cs="Times New Roman"/>
          <w:color w:val="202122"/>
        </w:rPr>
        <w:t xml:space="preserve">” (Nemzeti Szalon). </w:t>
      </w:r>
      <w:proofErr w:type="spellStart"/>
      <w:r w:rsidRPr="00643E5D">
        <w:rPr>
          <w:rFonts w:cs="Times New Roman"/>
          <w:color w:val="202122"/>
        </w:rPr>
        <w:t>Revue</w:t>
      </w:r>
      <w:proofErr w:type="spellEnd"/>
      <w:r w:rsidRPr="00643E5D">
        <w:rPr>
          <w:rFonts w:cs="Times New Roman"/>
          <w:color w:val="202122"/>
        </w:rPr>
        <w:t xml:space="preserve"> de </w:t>
      </w:r>
      <w:proofErr w:type="spellStart"/>
      <w:r w:rsidRPr="00643E5D">
        <w:rPr>
          <w:rFonts w:cs="Times New Roman"/>
          <w:color w:val="202122"/>
        </w:rPr>
        <w:t>Hongrie</w:t>
      </w:r>
      <w:proofErr w:type="spellEnd"/>
      <w:r w:rsidRPr="00643E5D">
        <w:rPr>
          <w:rFonts w:cs="Times New Roman"/>
          <w:color w:val="202122"/>
        </w:rPr>
        <w:t>, 1911. június 15. 709.]</w:t>
      </w:r>
    </w:p>
    <w:p w:rsidR="00397D29" w:rsidRDefault="00397D29" w:rsidP="005F2099">
      <w:pPr>
        <w:pStyle w:val="Lbjegyzet"/>
        <w:spacing w:after="0"/>
        <w:jc w:val="both"/>
      </w:pPr>
      <w:r>
        <w:rPr>
          <w:color w:val="202122"/>
        </w:rPr>
        <w:tab/>
      </w:r>
      <w:r>
        <w:rPr>
          <w:color w:val="202122"/>
        </w:rPr>
        <w:tab/>
        <w:t xml:space="preserve">A másik origópont pedig Tornyai budapesti tájékozódásában és elkerülhetetlen szellemi viszonyulási pont a Művészház, mint progresszív művészeti központ. A Magyar Nemzeti Galéria 2009-ben mutatta be nagyszabású kiállítás keretében a Művészház 1909 és 1914 közti történetét. Az </w:t>
      </w:r>
      <w:r>
        <w:rPr>
          <w:color w:val="000000"/>
        </w:rPr>
        <w:t>1909. december 4-én, alakult új művészeti egyesület “arra törekszik, hogy lehetővé tegye az erők egyenletes megoszlását és elhelyezkedését, ami a két régi testvéregyesület, a Műcsarnok és a Nemzeti Szalon mellett nem volt lehetséges. A Műcsarnok hagyományaihoz híven békén szolgálhatja az akadémikus és klasszikus eszményeket, a nagy stílust, a történeti festészetet; a Szalon művásárjává lehet a középfajú, kisebb igényű festészetnek, a Művészház pedig megnyithatja kapuit minden új művészi törekvés és az új művésznemzedék előtt”</w:t>
      </w:r>
      <w:r>
        <w:rPr>
          <w:color w:val="202122"/>
        </w:rPr>
        <w:t xml:space="preserve"> - fogalmazta meg alapítója és egyben első elnöke Rózsa Miklós. A Művészház négy és fél éves működése alatt mintegy 40 kiállítást rendezett. Kezdetben a kevésbé ismert, fiatal művészek bemutatására fókuszáltak csoportos kiállításokon, ahol olyan alkotók, mint Egry József és Kádár Béla ismertségre tehettek szert. Újításként vezették be a zsűrimentes tárlatokat, melyek 1910-től évente teret adtak a progresszív alkotóknak. A fennálló rendszer elleni </w:t>
      </w:r>
      <w:proofErr w:type="spellStart"/>
      <w:r>
        <w:rPr>
          <w:color w:val="202122"/>
        </w:rPr>
        <w:t>tiltakozásul</w:t>
      </w:r>
      <w:proofErr w:type="spellEnd"/>
      <w:r>
        <w:rPr>
          <w:color w:val="202122"/>
        </w:rPr>
        <w:t xml:space="preserve"> 1910 végén egyszer megrendezték az Ellenszalont is, ahol a visszautasított és szolidáris művészek állítottak ki (pl. Nemes Lamperth József, </w:t>
      </w:r>
      <w:proofErr w:type="spellStart"/>
      <w:r>
        <w:rPr>
          <w:color w:val="202122"/>
        </w:rPr>
        <w:t>Schönberger</w:t>
      </w:r>
      <w:proofErr w:type="spellEnd"/>
      <w:r>
        <w:rPr>
          <w:color w:val="202122"/>
        </w:rPr>
        <w:t xml:space="preserve"> Armand). Szintén 1910-ben indultak az egyszemélyes gyűjteményes kiállítások, amelyek hamarosan a program fő vonulatává váltak. Illetve „a </w:t>
      </w:r>
      <w:r>
        <w:rPr>
          <w:color w:val="000000"/>
        </w:rPr>
        <w:t>Művészház iránymutató, progresszív programjában meghatározó jelentőségűek voltak a külföldi művészetet bemutató tárlatok. Ezek közül kiemelkedik a két valóban nemzetközi válogatás: a már említett Nemzetközi impresszionista kiállítás (1910) és a Nemzetközi posztimpresszionista kiállítás (1913), amelyek együtt mutatták be a hazai és a külföldi művészeket. Címén messze túlmutatva már az Impresszionista kiállításon megjelentek az újabb, sőt a legfrissebb törekvések képviselői: Cézanne és Van Gogh mellett többek között Matisse és Picasso műveit láthatta a budapesti közönség.</w:t>
      </w:r>
      <w:r>
        <w:rPr>
          <w:color w:val="202122"/>
        </w:rPr>
        <w:t xml:space="preserve">” (forrás: </w:t>
      </w:r>
      <w:hyperlink r:id="rId3">
        <w:r>
          <w:rPr>
            <w:rStyle w:val="Internet-hivatkozs"/>
            <w:color w:val="202122"/>
          </w:rPr>
          <w:t>https://mng.hu/kiallitasok/a-muveszhaz-1909-1914-modern-kiallitasok-budapesten/</w:t>
        </w:r>
      </w:hyperlink>
      <w:r>
        <w:rPr>
          <w:color w:val="202122"/>
        </w:rPr>
        <w:t xml:space="preserve">, letöltés dátuma: 2025.07.29.) - innen szemlélve érthető Tornyai lelkesedése </w:t>
      </w:r>
      <w:proofErr w:type="spellStart"/>
      <w:r>
        <w:rPr>
          <w:color w:val="202122"/>
        </w:rPr>
        <w:t>Mári</w:t>
      </w:r>
      <w:proofErr w:type="spellEnd"/>
      <w:r>
        <w:rPr>
          <w:color w:val="202122"/>
        </w:rPr>
        <w:t xml:space="preserve"> ösztönös és progresszívnek tartott művészete iránt.</w:t>
      </w:r>
    </w:p>
  </w:footnote>
  <w:footnote w:id="9">
    <w:p w:rsidR="00397D29" w:rsidRDefault="00397D29" w:rsidP="005F2099">
      <w:pPr>
        <w:pStyle w:val="Lbjegyzet"/>
        <w:spacing w:after="0"/>
        <w:jc w:val="both"/>
      </w:pPr>
      <w:r>
        <w:footnoteRef/>
      </w:r>
      <w:r>
        <w:tab/>
        <w:t xml:space="preserve">Fülöp, </w:t>
      </w:r>
      <w:proofErr w:type="spellStart"/>
      <w:r>
        <w:t>im</w:t>
      </w:r>
      <w:proofErr w:type="spellEnd"/>
      <w:r>
        <w:t>., 13.</w:t>
      </w:r>
    </w:p>
  </w:footnote>
  <w:footnote w:id="10">
    <w:p w:rsidR="00397D29" w:rsidRDefault="00397D29" w:rsidP="005F2099">
      <w:pPr>
        <w:pStyle w:val="Lbjegyzet"/>
        <w:spacing w:after="0"/>
        <w:jc w:val="both"/>
      </w:pPr>
      <w:r>
        <w:footnoteRef/>
      </w:r>
      <w:r>
        <w:tab/>
      </w:r>
      <w:proofErr w:type="spellStart"/>
      <w:r>
        <w:t>Ua.o</w:t>
      </w:r>
      <w:proofErr w:type="spellEnd"/>
      <w:r>
        <w:t>. 14.</w:t>
      </w:r>
    </w:p>
  </w:footnote>
  <w:footnote w:id="11">
    <w:p w:rsidR="00397D29" w:rsidRDefault="00397D29" w:rsidP="00605D81">
      <w:pPr>
        <w:pStyle w:val="Lbjegyzet"/>
        <w:spacing w:after="0"/>
      </w:pPr>
      <w:r>
        <w:footnoteRef/>
      </w:r>
      <w:r>
        <w:tab/>
        <w:t xml:space="preserve">Nagy, </w:t>
      </w:r>
      <w:proofErr w:type="spellStart"/>
      <w:r>
        <w:t>im</w:t>
      </w:r>
      <w:proofErr w:type="spellEnd"/>
      <w:r>
        <w:t>. 41.</w:t>
      </w:r>
    </w:p>
  </w:footnote>
  <w:footnote w:id="12">
    <w:p w:rsidR="00397D29" w:rsidRDefault="00397D29" w:rsidP="00605D81">
      <w:pPr>
        <w:pStyle w:val="Lbjegyzet"/>
        <w:spacing w:after="0"/>
      </w:pPr>
      <w:r>
        <w:footnoteRef/>
      </w:r>
      <w:r>
        <w:tab/>
        <w:t xml:space="preserve">Fülöp, </w:t>
      </w:r>
      <w:proofErr w:type="spellStart"/>
      <w:r>
        <w:t>im</w:t>
      </w:r>
      <w:proofErr w:type="spellEnd"/>
      <w:r>
        <w:t>. 19.</w:t>
      </w:r>
    </w:p>
  </w:footnote>
  <w:footnote w:id="13">
    <w:p w:rsidR="00397D29" w:rsidRDefault="00397D29" w:rsidP="00605D81">
      <w:pPr>
        <w:pStyle w:val="Lbjegyzet"/>
        <w:spacing w:after="0"/>
      </w:pPr>
      <w:r>
        <w:footnoteRef/>
      </w:r>
      <w:r>
        <w:tab/>
        <w:t xml:space="preserve">A férfi durva volt, veszekedett és rendszeresen ivott. Fülöp </w:t>
      </w:r>
      <w:proofErr w:type="spellStart"/>
      <w:r>
        <w:t>im</w:t>
      </w:r>
      <w:proofErr w:type="spellEnd"/>
      <w:r>
        <w:t>., 19.</w:t>
      </w:r>
    </w:p>
  </w:footnote>
  <w:footnote w:id="14">
    <w:p w:rsidR="00397D29" w:rsidRDefault="00397D29" w:rsidP="005F2099">
      <w:pPr>
        <w:pStyle w:val="Lbjegyzet"/>
        <w:spacing w:after="0"/>
      </w:pPr>
      <w:r>
        <w:footnoteRef/>
      </w:r>
      <w:r>
        <w:tab/>
        <w:t xml:space="preserve">Fülöp, </w:t>
      </w:r>
      <w:proofErr w:type="spellStart"/>
      <w:r>
        <w:t>im</w:t>
      </w:r>
      <w:proofErr w:type="spellEnd"/>
      <w:r>
        <w:t>. 22-27.</w:t>
      </w:r>
    </w:p>
  </w:footnote>
  <w:footnote w:id="15">
    <w:p w:rsidR="00397D29" w:rsidRDefault="00397D29" w:rsidP="005F2099">
      <w:pPr>
        <w:pStyle w:val="Lbjegyzetszveg"/>
      </w:pPr>
      <w:r>
        <w:rPr>
          <w:rStyle w:val="Lbjegyzet-hivatkozs"/>
        </w:rPr>
        <w:footnoteRef/>
      </w:r>
      <w:r>
        <w:t xml:space="preserve"> </w:t>
      </w:r>
      <w:proofErr w:type="spellStart"/>
      <w:r>
        <w:t>Jerovetz</w:t>
      </w:r>
      <w:proofErr w:type="spellEnd"/>
      <w:r>
        <w:t xml:space="preserve"> György: A magyar őstehetségmozgalom recepciója a két világháború közti Magyarországon, Ars Hungarica, XXXVIII/1., 206-22.</w:t>
      </w:r>
    </w:p>
  </w:footnote>
  <w:footnote w:id="16">
    <w:p w:rsidR="00397D29" w:rsidRDefault="00397D29" w:rsidP="005F2099">
      <w:pPr>
        <w:pStyle w:val="Lbjegyzetszveg"/>
      </w:pPr>
      <w:r>
        <w:rPr>
          <w:rStyle w:val="Lbjegyzet-hivatkozs"/>
        </w:rPr>
        <w:footnoteRef/>
      </w:r>
      <w:r>
        <w:t xml:space="preserve"> Magyar Néprajzi Lexikon „Naiv művészet” </w:t>
      </w:r>
      <w:proofErr w:type="spellStart"/>
      <w:r>
        <w:t>címszava</w:t>
      </w:r>
      <w:proofErr w:type="spellEnd"/>
      <w:r>
        <w:t xml:space="preserve">: </w:t>
      </w:r>
      <w:hyperlink r:id="rId4" w:history="1">
        <w:r w:rsidRPr="00531775">
          <w:rPr>
            <w:rStyle w:val="Hiperhivatkozs"/>
          </w:rPr>
          <w:t>https://www.arcanum.com/hu/online-kiadvanyok/Lexikonok-magyar-neprajzi-lexikon-71DCC/n-734DB/naiv-muveszet-73517/</w:t>
        </w:r>
      </w:hyperlink>
      <w:r>
        <w:t>, letöltés dátuma 2025.07.25.</w:t>
      </w:r>
    </w:p>
  </w:footnote>
  <w:footnote w:id="17">
    <w:p w:rsidR="00397D29" w:rsidRDefault="00397D29">
      <w:pPr>
        <w:pStyle w:val="Lbjegyzetszveg"/>
      </w:pPr>
      <w:r>
        <w:rPr>
          <w:rStyle w:val="Lbjegyzet-hivatkozs"/>
        </w:rPr>
        <w:footnoteRef/>
      </w:r>
      <w:r>
        <w:t xml:space="preserve"> </w:t>
      </w:r>
      <w:proofErr w:type="spellStart"/>
      <w:r>
        <w:t>Jerovetz</w:t>
      </w:r>
      <w:proofErr w:type="spellEnd"/>
      <w:r>
        <w:t>, 207</w:t>
      </w:r>
    </w:p>
  </w:footnote>
  <w:footnote w:id="18">
    <w:p w:rsidR="00397D29" w:rsidRDefault="00397D29">
      <w:pPr>
        <w:pStyle w:val="Lbjegyzetszveg"/>
      </w:pPr>
      <w:r>
        <w:rPr>
          <w:rStyle w:val="Lbjegyzet-hivatkozs"/>
        </w:rPr>
        <w:footnoteRef/>
      </w:r>
      <w:r>
        <w:t xml:space="preserve"> </w:t>
      </w:r>
      <w:proofErr w:type="spellStart"/>
      <w:r>
        <w:t>Ua.o</w:t>
      </w:r>
      <w:proofErr w:type="spellEnd"/>
      <w:r>
        <w:t>.</w:t>
      </w:r>
    </w:p>
  </w:footnote>
  <w:footnote w:id="19">
    <w:p w:rsidR="00397D29" w:rsidRDefault="00397D29">
      <w:pPr>
        <w:pStyle w:val="Lbjegyzetszveg"/>
      </w:pPr>
      <w:r>
        <w:rPr>
          <w:rStyle w:val="Lbjegyzet-hivatkozs"/>
        </w:rPr>
        <w:footnoteRef/>
      </w:r>
      <w:r>
        <w:t xml:space="preserve"> </w:t>
      </w:r>
      <w:proofErr w:type="spellStart"/>
      <w:r>
        <w:t>Jerovetz</w:t>
      </w:r>
      <w:proofErr w:type="spellEnd"/>
      <w:r>
        <w:t>, 208</w:t>
      </w:r>
    </w:p>
  </w:footnote>
  <w:footnote w:id="20">
    <w:p w:rsidR="00397D29" w:rsidRDefault="00397D29">
      <w:pPr>
        <w:pStyle w:val="Lbjegyzetszveg"/>
      </w:pPr>
      <w:r>
        <w:rPr>
          <w:rStyle w:val="Lbjegyzet-hivatkozs"/>
        </w:rPr>
        <w:footnoteRef/>
      </w:r>
      <w:r>
        <w:t xml:space="preserve"> Az Országos Kiállítás kalotaszegi szobája Rudolf főhercegnek tetszett meg, majd londoni ügynökén keresztül hamarosan Európa-szerte népszerűvé vált a stílus. </w:t>
      </w:r>
      <w:proofErr w:type="spellStart"/>
      <w:r>
        <w:t>Jerovetz</w:t>
      </w:r>
      <w:proofErr w:type="spellEnd"/>
      <w:r>
        <w:t>, 208.</w:t>
      </w:r>
    </w:p>
  </w:footnote>
  <w:footnote w:id="21">
    <w:p w:rsidR="00397D29" w:rsidRDefault="00397D29">
      <w:pPr>
        <w:pStyle w:val="Lbjegyzetszveg"/>
      </w:pPr>
      <w:r>
        <w:rPr>
          <w:rStyle w:val="Lbjegyzet-hivatkozs"/>
        </w:rPr>
        <w:footnoteRef/>
      </w:r>
      <w:r>
        <w:t xml:space="preserve"> </w:t>
      </w:r>
      <w:proofErr w:type="spellStart"/>
      <w:r>
        <w:t>Jerovetz</w:t>
      </w:r>
      <w:proofErr w:type="spellEnd"/>
      <w:r>
        <w:t xml:space="preserve"> 209.</w:t>
      </w:r>
    </w:p>
  </w:footnote>
  <w:footnote w:id="22">
    <w:p w:rsidR="00397D29" w:rsidRDefault="00397D29">
      <w:pPr>
        <w:pStyle w:val="Lbjegyzetszveg"/>
      </w:pPr>
      <w:r>
        <w:rPr>
          <w:rStyle w:val="Lbjegyzet-hivatkozs"/>
        </w:rPr>
        <w:footnoteRef/>
      </w:r>
      <w:r>
        <w:t xml:space="preserve"> </w:t>
      </w:r>
      <w:proofErr w:type="spellStart"/>
      <w:r>
        <w:t>Jerovetz</w:t>
      </w:r>
      <w:proofErr w:type="spellEnd"/>
      <w:r>
        <w:t>, 210-12.</w:t>
      </w:r>
    </w:p>
  </w:footnote>
  <w:footnote w:id="23">
    <w:p w:rsidR="00397D29" w:rsidRDefault="00397D29">
      <w:pPr>
        <w:pStyle w:val="Lbjegyzetszveg"/>
      </w:pPr>
      <w:r>
        <w:rPr>
          <w:rStyle w:val="Lbjegyzet-hivatkozs"/>
        </w:rPr>
        <w:footnoteRef/>
      </w:r>
      <w:r>
        <w:t xml:space="preserve"> </w:t>
      </w:r>
      <w:proofErr w:type="spellStart"/>
      <w:r>
        <w:t>Ua.ő</w:t>
      </w:r>
      <w:proofErr w:type="spellEnd"/>
      <w:r>
        <w:t>., 214-5.</w:t>
      </w:r>
    </w:p>
  </w:footnote>
  <w:footnote w:id="24">
    <w:p w:rsidR="00397D29" w:rsidRDefault="00397D29">
      <w:pPr>
        <w:pStyle w:val="Lbjegyzetszveg"/>
      </w:pPr>
      <w:r>
        <w:rPr>
          <w:rStyle w:val="Lbjegyzet-hivatkozs"/>
        </w:rPr>
        <w:footnoteRef/>
      </w:r>
      <w:r>
        <w:t xml:space="preserve"> </w:t>
      </w:r>
      <w:proofErr w:type="spellStart"/>
      <w:r>
        <w:t>Ua.ő</w:t>
      </w:r>
      <w:proofErr w:type="spellEnd"/>
      <w:r>
        <w:t>., 2016-9</w:t>
      </w:r>
    </w:p>
  </w:footnote>
  <w:footnote w:id="25">
    <w:p w:rsidR="00397D29" w:rsidRDefault="00397D29">
      <w:pPr>
        <w:pStyle w:val="Lbjegyzetszveg"/>
      </w:pPr>
      <w:r>
        <w:rPr>
          <w:rStyle w:val="Lbjegyzet-hivatkozs"/>
        </w:rPr>
        <w:footnoteRef/>
      </w:r>
      <w:r>
        <w:t xml:space="preserve"> Fülöp, i.m., 61. „921. dec. 7. Svábhegy: 748 Tornyai, 620 </w:t>
      </w:r>
      <w:proofErr w:type="spellStart"/>
      <w:r>
        <w:t>Mári</w:t>
      </w:r>
      <w:proofErr w:type="spellEnd"/>
      <w:r>
        <w:t>.”</w:t>
      </w:r>
    </w:p>
  </w:footnote>
  <w:footnote w:id="26">
    <w:p w:rsidR="00397D29" w:rsidRDefault="00397D29">
      <w:pPr>
        <w:pStyle w:val="Lbjegyzetszveg"/>
      </w:pPr>
      <w:r>
        <w:rPr>
          <w:rStyle w:val="Lbjegyzet-hivatkozs"/>
        </w:rPr>
        <w:footnoteRef/>
      </w:r>
      <w:r>
        <w:t xml:space="preserve"> </w:t>
      </w:r>
      <w:proofErr w:type="spellStart"/>
      <w:r>
        <w:t>Jerovettz</w:t>
      </w:r>
      <w:proofErr w:type="spellEnd"/>
      <w:r>
        <w:t xml:space="preserve"> 219-22.</w:t>
      </w:r>
    </w:p>
  </w:footnote>
  <w:footnote w:id="27">
    <w:p w:rsidR="00397D29" w:rsidRDefault="00397D29">
      <w:pPr>
        <w:pStyle w:val="Lbjegyzetszveg"/>
      </w:pPr>
      <w:r>
        <w:rPr>
          <w:rStyle w:val="Lbjegyzet-hivatkozs"/>
        </w:rPr>
        <w:footnoteRef/>
      </w:r>
      <w:r>
        <w:t xml:space="preserve"> </w:t>
      </w:r>
      <w:proofErr w:type="spellStart"/>
      <w:r>
        <w:t>Ua.ő</w:t>
      </w:r>
      <w:proofErr w:type="spellEnd"/>
      <w:r>
        <w:t>. 220</w:t>
      </w:r>
    </w:p>
  </w:footnote>
  <w:footnote w:id="28">
    <w:p w:rsidR="00397D29" w:rsidRDefault="00397D29">
      <w:pPr>
        <w:pStyle w:val="Lbjegyzetszveg"/>
      </w:pPr>
      <w:r>
        <w:rPr>
          <w:rStyle w:val="Lbjegyzet-hivatkozs"/>
        </w:rPr>
        <w:footnoteRef/>
      </w:r>
      <w:r>
        <w:t xml:space="preserve"> ld. pl. Fülöp 47. oldalán idézett két bejegyzése (Kernstok és Cézanne kezdetűek).</w:t>
      </w:r>
    </w:p>
  </w:footnote>
  <w:footnote w:id="29">
    <w:p w:rsidR="00397D29" w:rsidRDefault="00397D29">
      <w:pPr>
        <w:pStyle w:val="Lbjegyzetszveg"/>
      </w:pPr>
      <w:r>
        <w:rPr>
          <w:rStyle w:val="Lbjegyzet-hivatkozs"/>
        </w:rPr>
        <w:footnoteRef/>
      </w:r>
      <w:r>
        <w:t xml:space="preserve"> Tóth, 2012, 358.</w:t>
      </w:r>
    </w:p>
  </w:footnote>
  <w:footnote w:id="30">
    <w:p w:rsidR="00397D29" w:rsidRDefault="00397D29">
      <w:pPr>
        <w:pStyle w:val="Lbjegyzetszveg"/>
      </w:pPr>
      <w:r w:rsidRPr="00A02FBC">
        <w:rPr>
          <w:rStyle w:val="Lbjegyzet-hivatkozs"/>
        </w:rPr>
        <w:footnoteRef/>
      </w:r>
      <w:r w:rsidRPr="00A02FBC">
        <w:t xml:space="preserve"> </w:t>
      </w:r>
      <w:proofErr w:type="spellStart"/>
      <w:r w:rsidR="00A02FBC" w:rsidRPr="00A02FBC">
        <w:t>Gömöry</w:t>
      </w:r>
      <w:proofErr w:type="spellEnd"/>
      <w:r w:rsidR="00A02FBC" w:rsidRPr="00A02FBC">
        <w:t xml:space="preserve"> Judit – Veszprémi Nóra - Szücs György szerk.: A Művészház 1909–1914, Modern kiállítások Budapesten (A Magyar Nemzeti galéria kiadványai 2009/2)</w:t>
      </w:r>
      <w:r w:rsidRPr="00A02FBC">
        <w:t xml:space="preserve">, </w:t>
      </w:r>
      <w:r w:rsidR="00A02FBC">
        <w:t xml:space="preserve">Budapest, 2009, </w:t>
      </w:r>
      <w:r w:rsidRPr="00A02FBC">
        <w:t>119</w:t>
      </w:r>
      <w:r w:rsidR="00A02FBC">
        <w:t>.</w:t>
      </w:r>
    </w:p>
  </w:footnote>
  <w:footnote w:id="31">
    <w:p w:rsidR="00397D29" w:rsidRDefault="00397D29">
      <w:pPr>
        <w:pStyle w:val="Lbjegyzetszveg"/>
      </w:pPr>
      <w:r>
        <w:rPr>
          <w:rStyle w:val="Lbjegyzet-hivatkozs"/>
        </w:rPr>
        <w:footnoteRef/>
      </w:r>
      <w:r>
        <w:t xml:space="preserve"> </w:t>
      </w:r>
      <w:r w:rsidR="00A02FBC">
        <w:t>B</w:t>
      </w:r>
      <w:r>
        <w:t>ővebben Fülöp 62-9.</w:t>
      </w:r>
    </w:p>
  </w:footnote>
  <w:footnote w:id="32">
    <w:p w:rsidR="00397D29" w:rsidRDefault="00397D29">
      <w:pPr>
        <w:pStyle w:val="Lbjegyzetszveg"/>
      </w:pPr>
      <w:r>
        <w:rPr>
          <w:rStyle w:val="Lbjegyzet-hivatkozs"/>
        </w:rPr>
        <w:footnoteRef/>
      </w:r>
      <w:r>
        <w:t xml:space="preserve"> </w:t>
      </w:r>
      <w:proofErr w:type="spellStart"/>
      <w:r>
        <w:t>Presztóczki</w:t>
      </w:r>
      <w:proofErr w:type="spellEnd"/>
      <w:r w:rsidR="00A02FBC">
        <w:t xml:space="preserve"> Zoltán: </w:t>
      </w:r>
      <w:proofErr w:type="spellStart"/>
      <w:r w:rsidR="00A02FBC">
        <w:rPr>
          <w:rStyle w:val="Kiemels"/>
        </w:rPr>
        <w:t>Mári</w:t>
      </w:r>
      <w:proofErr w:type="spellEnd"/>
      <w:r w:rsidR="00A02FBC">
        <w:t>:</w:t>
      </w:r>
      <w:r w:rsidR="00A02FBC">
        <w:t xml:space="preserve"> újabb dokumentumok Kovács </w:t>
      </w:r>
      <w:r w:rsidR="00A02FBC">
        <w:rPr>
          <w:rStyle w:val="Kiemels"/>
        </w:rPr>
        <w:t>Mária</w:t>
      </w:r>
      <w:r w:rsidR="00A02FBC">
        <w:t xml:space="preserve"> festőművész életútjához</w:t>
      </w:r>
      <w:r w:rsidR="00A02FBC">
        <w:t>, Vásárhelyi Látóhatár, 2/</w:t>
      </w:r>
      <w:r w:rsidR="00A02FBC">
        <w:t>2. sz.</w:t>
      </w:r>
      <w:r w:rsidR="00A02FBC">
        <w:t xml:space="preserve">, </w:t>
      </w:r>
      <w:r w:rsidR="00C93D0B">
        <w:t xml:space="preserve">2011, </w:t>
      </w:r>
      <w:r w:rsidR="00A02FBC">
        <w:t>26.</w:t>
      </w:r>
    </w:p>
  </w:footnote>
  <w:footnote w:id="33">
    <w:p w:rsidR="00397D29" w:rsidRDefault="00397D29">
      <w:pPr>
        <w:pStyle w:val="Lbjegyzetszveg"/>
      </w:pPr>
      <w:r>
        <w:rPr>
          <w:rStyle w:val="Lbjegyzet-hivatkozs"/>
        </w:rPr>
        <w:footnoteRef/>
      </w:r>
      <w:r>
        <w:t xml:space="preserve"> ld. bővebben Szenti Tibor visszaemlékezéseit </w:t>
      </w:r>
      <w:r w:rsidR="00A02FBC">
        <w:t>(</w:t>
      </w:r>
      <w:hyperlink r:id="rId5" w:history="1">
        <w:r w:rsidR="00A02FBC" w:rsidRPr="00531775">
          <w:rPr>
            <w:rStyle w:val="Hiperhivatkozs"/>
          </w:rPr>
          <w:t>https://www.szenti.com/</w:t>
        </w:r>
      </w:hyperlink>
      <w:r w:rsidR="00A02FBC">
        <w:t xml:space="preserve">, letöltés dátuma: 2025.08.01.) </w:t>
      </w:r>
      <w:r>
        <w:t>és Fülöp Erzsébet monográfiáját.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344C"/>
    <w:rsid w:val="00010B2D"/>
    <w:rsid w:val="000856B8"/>
    <w:rsid w:val="000F23D8"/>
    <w:rsid w:val="00121D52"/>
    <w:rsid w:val="00132677"/>
    <w:rsid w:val="00154B34"/>
    <w:rsid w:val="0017719E"/>
    <w:rsid w:val="001776BA"/>
    <w:rsid w:val="00180129"/>
    <w:rsid w:val="001D343B"/>
    <w:rsid w:val="001D3B7B"/>
    <w:rsid w:val="00214B2B"/>
    <w:rsid w:val="00255C50"/>
    <w:rsid w:val="00260DFE"/>
    <w:rsid w:val="002A1B7A"/>
    <w:rsid w:val="00363AB6"/>
    <w:rsid w:val="003840B1"/>
    <w:rsid w:val="00397D29"/>
    <w:rsid w:val="003A018E"/>
    <w:rsid w:val="003B624C"/>
    <w:rsid w:val="003F344C"/>
    <w:rsid w:val="003F7735"/>
    <w:rsid w:val="0041698F"/>
    <w:rsid w:val="004319F2"/>
    <w:rsid w:val="0047370F"/>
    <w:rsid w:val="004846FC"/>
    <w:rsid w:val="005001E5"/>
    <w:rsid w:val="005A78AA"/>
    <w:rsid w:val="005F2099"/>
    <w:rsid w:val="00605D81"/>
    <w:rsid w:val="006068DC"/>
    <w:rsid w:val="00643E5D"/>
    <w:rsid w:val="00680F08"/>
    <w:rsid w:val="00693ABD"/>
    <w:rsid w:val="006C6A14"/>
    <w:rsid w:val="006D4DB8"/>
    <w:rsid w:val="0075622C"/>
    <w:rsid w:val="007603CB"/>
    <w:rsid w:val="0078681E"/>
    <w:rsid w:val="008500AF"/>
    <w:rsid w:val="008B329C"/>
    <w:rsid w:val="009E5CE5"/>
    <w:rsid w:val="00A02FBC"/>
    <w:rsid w:val="00A6593C"/>
    <w:rsid w:val="00AE6373"/>
    <w:rsid w:val="00B02FCE"/>
    <w:rsid w:val="00B5051A"/>
    <w:rsid w:val="00C70BF0"/>
    <w:rsid w:val="00C93D0B"/>
    <w:rsid w:val="00CC3DAE"/>
    <w:rsid w:val="00CF70E8"/>
    <w:rsid w:val="00D30DAB"/>
    <w:rsid w:val="00D33B30"/>
    <w:rsid w:val="00D54DA3"/>
    <w:rsid w:val="00DB3A77"/>
    <w:rsid w:val="00DB706C"/>
    <w:rsid w:val="00DC20AD"/>
    <w:rsid w:val="00DD315F"/>
    <w:rsid w:val="00DF5116"/>
    <w:rsid w:val="00E05077"/>
    <w:rsid w:val="00E92D9D"/>
    <w:rsid w:val="00EA3B91"/>
    <w:rsid w:val="00F01E00"/>
    <w:rsid w:val="00F235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CE49"/>
  <w15:docId w15:val="{B542FE00-F788-4310-80BC-76548267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widowControl w:val="0"/>
      <w:suppressAutoHyphens/>
    </w:pPr>
    <w:rPr>
      <w:rFonts w:ascii="Times New Roman" w:eastAsia="SimSun" w:hAnsi="Times New Roman" w:cs="Mangal"/>
      <w:color w:val="00000A"/>
      <w:sz w:val="24"/>
      <w:szCs w:val="24"/>
      <w:lang w:eastAsia="zh-CN" w:bidi="hi-IN"/>
    </w:rPr>
  </w:style>
  <w:style w:type="paragraph" w:styleId="Cmsor1">
    <w:name w:val="heading 1"/>
    <w:basedOn w:val="Cmsor"/>
    <w:link w:val="Cmsor1Char"/>
    <w:uiPriority w:val="9"/>
    <w:qFormat/>
    <w:pPr>
      <w:outlineLvl w:val="0"/>
    </w:pPr>
  </w:style>
  <w:style w:type="paragraph" w:styleId="Cmsor2">
    <w:name w:val="heading 2"/>
    <w:basedOn w:val="Cmsor"/>
    <w:uiPriority w:val="9"/>
    <w:semiHidden/>
    <w:unhideWhenUsed/>
    <w:qFormat/>
    <w:pPr>
      <w:outlineLvl w:val="1"/>
    </w:pPr>
  </w:style>
  <w:style w:type="paragraph" w:styleId="Cmsor3">
    <w:name w:val="heading 3"/>
    <w:basedOn w:val="Cmsor"/>
    <w:uiPriority w:val="9"/>
    <w:semiHidden/>
    <w:unhideWhenUsed/>
    <w:qFormat/>
    <w:pPr>
      <w:outlineLvl w:val="2"/>
    </w:pPr>
  </w:style>
  <w:style w:type="paragraph" w:styleId="Cmsor4">
    <w:name w:val="heading 4"/>
    <w:basedOn w:val="Cmsor"/>
    <w:uiPriority w:val="9"/>
    <w:semiHidden/>
    <w:unhideWhenUsed/>
    <w:qFormat/>
    <w:pPr>
      <w:outlineLvl w:val="3"/>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horgony">
    <w:name w:val="Lábjegyzet-horgony"/>
    <w:rPr>
      <w:vertAlign w:val="superscript"/>
    </w:rPr>
  </w:style>
  <w:style w:type="character" w:customStyle="1" w:styleId="Vgjegyzet-horgony">
    <w:name w:val="Végjegyzet-horgony"/>
    <w:rPr>
      <w:vertAlign w:val="superscript"/>
    </w:rPr>
  </w:style>
  <w:style w:type="character" w:customStyle="1" w:styleId="Internet-hivatkozs">
    <w:name w:val="Internet-hivatkozás"/>
    <w:rPr>
      <w:color w:val="000080"/>
      <w:u w:val="single"/>
    </w:rPr>
  </w:style>
  <w:style w:type="character" w:customStyle="1" w:styleId="Lbjegyzet-karakterek">
    <w:name w:val="Lábjegyzet-karakterek"/>
  </w:style>
  <w:style w:type="character" w:customStyle="1" w:styleId="Szmozsjelek">
    <w:name w:val="Számozásjelek"/>
  </w:style>
  <w:style w:type="character" w:customStyle="1" w:styleId="Vgjegyzet-karakterek">
    <w:name w:val="Végjegyzet-karakterek"/>
  </w:style>
  <w:style w:type="paragraph" w:customStyle="1" w:styleId="Cmsor">
    <w:name w:val="Címsor"/>
    <w:basedOn w:val="Norml"/>
    <w:next w:val="Szvegtrzs"/>
    <w:pPr>
      <w:keepNext/>
      <w:spacing w:before="240" w:after="120"/>
    </w:pPr>
    <w:rPr>
      <w:rFonts w:ascii="Arial" w:eastAsia="Microsoft YaHei" w:hAnsi="Arial"/>
      <w:sz w:val="28"/>
      <w:szCs w:val="28"/>
    </w:rPr>
  </w:style>
  <w:style w:type="paragraph" w:styleId="Szvegtrzs">
    <w:name w:val="Body Text"/>
    <w:basedOn w:val="Norml"/>
    <w:pPr>
      <w:spacing w:after="120"/>
    </w:pPr>
  </w:style>
  <w:style w:type="paragraph" w:styleId="Lista">
    <w:name w:val="List"/>
    <w:basedOn w:val="Szvegtrzs"/>
  </w:style>
  <w:style w:type="paragraph" w:customStyle="1" w:styleId="Felirat">
    <w:name w:val="Felirat"/>
    <w:basedOn w:val="Norml"/>
    <w:pPr>
      <w:suppressLineNumbers/>
      <w:spacing w:before="120" w:after="120"/>
    </w:pPr>
    <w:rPr>
      <w:i/>
      <w:iCs/>
    </w:rPr>
  </w:style>
  <w:style w:type="paragraph" w:customStyle="1" w:styleId="Trgymutat">
    <w:name w:val="Tárgymutató"/>
    <w:basedOn w:val="Norml"/>
    <w:pPr>
      <w:suppressLineNumbers/>
    </w:pPr>
  </w:style>
  <w:style w:type="paragraph" w:customStyle="1" w:styleId="Lbjegyzet">
    <w:name w:val="Lábjegyzet"/>
    <w:basedOn w:val="Norml"/>
    <w:pPr>
      <w:suppressLineNumbers/>
      <w:ind w:left="339" w:hanging="339"/>
    </w:pPr>
    <w:rPr>
      <w:sz w:val="20"/>
      <w:szCs w:val="20"/>
    </w:rPr>
  </w:style>
  <w:style w:type="paragraph" w:customStyle="1" w:styleId="Vzszintesvonal">
    <w:name w:val="Vízszintes vonal"/>
    <w:basedOn w:val="Norml"/>
  </w:style>
  <w:style w:type="paragraph" w:styleId="Lbjegyzetszveg">
    <w:name w:val="footnote text"/>
    <w:basedOn w:val="Norml"/>
    <w:link w:val="LbjegyzetszvegChar"/>
    <w:uiPriority w:val="99"/>
    <w:unhideWhenUsed/>
    <w:rsid w:val="000856B8"/>
    <w:pPr>
      <w:spacing w:after="0" w:line="240" w:lineRule="auto"/>
    </w:pPr>
    <w:rPr>
      <w:sz w:val="20"/>
      <w:szCs w:val="18"/>
    </w:rPr>
  </w:style>
  <w:style w:type="character" w:customStyle="1" w:styleId="LbjegyzetszvegChar">
    <w:name w:val="Lábjegyzetszöveg Char"/>
    <w:basedOn w:val="Bekezdsalapbettpusa"/>
    <w:link w:val="Lbjegyzetszveg"/>
    <w:uiPriority w:val="99"/>
    <w:rsid w:val="000856B8"/>
    <w:rPr>
      <w:rFonts w:ascii="Times New Roman" w:eastAsia="SimSun" w:hAnsi="Times New Roman" w:cs="Mangal"/>
      <w:color w:val="00000A"/>
      <w:sz w:val="20"/>
      <w:szCs w:val="18"/>
      <w:lang w:eastAsia="zh-CN" w:bidi="hi-IN"/>
    </w:rPr>
  </w:style>
  <w:style w:type="character" w:styleId="Lbjegyzet-hivatkozs">
    <w:name w:val="footnote reference"/>
    <w:basedOn w:val="Bekezdsalapbettpusa"/>
    <w:uiPriority w:val="99"/>
    <w:semiHidden/>
    <w:unhideWhenUsed/>
    <w:rsid w:val="000856B8"/>
    <w:rPr>
      <w:vertAlign w:val="superscript"/>
    </w:rPr>
  </w:style>
  <w:style w:type="character" w:styleId="Hiperhivatkozs">
    <w:name w:val="Hyperlink"/>
    <w:basedOn w:val="Bekezdsalapbettpusa"/>
    <w:uiPriority w:val="99"/>
    <w:unhideWhenUsed/>
    <w:rsid w:val="00DF5116"/>
    <w:rPr>
      <w:color w:val="0563C1" w:themeColor="hyperlink"/>
      <w:u w:val="single"/>
    </w:rPr>
  </w:style>
  <w:style w:type="character" w:styleId="Feloldatlanmegemlts">
    <w:name w:val="Unresolved Mention"/>
    <w:basedOn w:val="Bekezdsalapbettpusa"/>
    <w:uiPriority w:val="99"/>
    <w:semiHidden/>
    <w:unhideWhenUsed/>
    <w:rsid w:val="00DF5116"/>
    <w:rPr>
      <w:color w:val="605E5C"/>
      <w:shd w:val="clear" w:color="auto" w:fill="E1DFDD"/>
    </w:rPr>
  </w:style>
  <w:style w:type="character" w:styleId="Kiemels">
    <w:name w:val="Emphasis"/>
    <w:basedOn w:val="Bekezdsalapbettpusa"/>
    <w:uiPriority w:val="20"/>
    <w:qFormat/>
    <w:rsid w:val="00A02FBC"/>
    <w:rPr>
      <w:i/>
      <w:iCs/>
    </w:rPr>
  </w:style>
  <w:style w:type="character" w:customStyle="1" w:styleId="Cmsor1Char">
    <w:name w:val="Címsor 1 Char"/>
    <w:basedOn w:val="Bekezdsalapbettpusa"/>
    <w:link w:val="Cmsor1"/>
    <w:uiPriority w:val="9"/>
    <w:rsid w:val="00C93D0B"/>
    <w:rPr>
      <w:rFonts w:ascii="Arial" w:eastAsia="Microsoft YaHei" w:hAnsi="Arial" w:cs="Mangal"/>
      <w:color w:val="00000A"/>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tarka.hu/cikk_list.php?fusz=117544" TargetMode="External"/><Relationship Id="rId3" Type="http://schemas.openxmlformats.org/officeDocument/2006/relationships/settings" Target="settings.xml"/><Relationship Id="rId7" Type="http://schemas.openxmlformats.org/officeDocument/2006/relationships/hyperlink" Target="https://mng.hu/kiallitasok/a-muveszhaz-1909-1914-modern-kiallitasok%20budapest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canum.com/hu/online-kiadvanyok/Lexikonok-magyar-neprajzi-lexikon-71DCC/n-734DB/naiv-muveszet-7351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ng.hu/kiallitasok/a-muveszhaz-1909-1914-modern-kiallitasok-budapesten/" TargetMode="External"/><Relationship Id="rId2" Type="http://schemas.openxmlformats.org/officeDocument/2006/relationships/hyperlink" Target="https://hu.wikipedia.org/wiki/Magyar_Vadak" TargetMode="External"/><Relationship Id="rId1" Type="http://schemas.openxmlformats.org/officeDocument/2006/relationships/hyperlink" Target="https://matarka.hu/cikk_list.php?fusz=117544" TargetMode="External"/><Relationship Id="rId5" Type="http://schemas.openxmlformats.org/officeDocument/2006/relationships/hyperlink" Target="https://www.szenti.com/" TargetMode="External"/><Relationship Id="rId4" Type="http://schemas.openxmlformats.org/officeDocument/2006/relationships/hyperlink" Target="https://www.arcanum.com/hu/online-kiadvanyok/Lexikonok-magyar-neprajzi-lexikon-71DCC/n-734DB/naiv-muveszet-7351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C9634-A5BF-42DC-B824-8987D969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12</Pages>
  <Words>3808</Words>
  <Characters>26278</Characters>
  <Application>Microsoft Office Word</Application>
  <DocSecurity>0</DocSecurity>
  <Lines>218</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Vojnich Zsófia</cp:lastModifiedBy>
  <cp:revision>7</cp:revision>
  <dcterms:created xsi:type="dcterms:W3CDTF">2025-07-16T13:07:00Z</dcterms:created>
  <dcterms:modified xsi:type="dcterms:W3CDTF">2025-08-28T18:54:00Z</dcterms:modified>
</cp:coreProperties>
</file>