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4CF19" w14:textId="77777777" w:rsidR="00B0758C" w:rsidRPr="00B0758C" w:rsidRDefault="00B0758C" w:rsidP="00B0758C">
      <w:pPr>
        <w:jc w:val="center"/>
        <w:rPr>
          <w:b/>
          <w:bCs/>
        </w:rPr>
      </w:pPr>
      <w:bookmarkStart w:id="0" w:name="_GoBack"/>
      <w:bookmarkEnd w:id="0"/>
      <w:r w:rsidRPr="00B0758C">
        <w:rPr>
          <w:b/>
          <w:bCs/>
        </w:rPr>
        <w:t>A szecesszió Szegeden</w:t>
      </w:r>
    </w:p>
    <w:p w14:paraId="07D9C82E" w14:textId="77777777" w:rsidR="00B0758C" w:rsidRPr="00B0758C" w:rsidRDefault="00B0758C" w:rsidP="00B0758C">
      <w:pPr>
        <w:jc w:val="center"/>
      </w:pPr>
      <w:r w:rsidRPr="00B0758C">
        <w:t>A szecessziós építészet mozaikszerűen van jelen a városképben, hiszen a századfordulóra lényegében beépült az árvízben (1879) elpusztult város központja. Legföljebb beépítetlen sarkok, foghíjak maradtak fönn. Az építészet forradalmian új szelleme mégis szerencsés föltételek között érkezett meg Szegedre, ahol a tehetős és fölvilágosult, művelt nagypolgárság, valamint a befektetésekre éhes banktőke mecénásként fogadta. Lehet, hogy az utókor elfogultsága szól belőlünk, de a dicséretesen egységes eklektikus belvárosban olyan pontokon épültek meg a szecessziós épületek, ahol minőségük, megjelenésük okán a városkép jellegzetes ikonjai lettek. Ma szellemi izgalmat keltő építészeti relikviák, megújuló homlokzataikkal a városlakók és a turisták körében rajongást előidéző látnivalók.</w:t>
      </w:r>
    </w:p>
    <w:p w14:paraId="48E134DF" w14:textId="77777777" w:rsidR="00B0758C" w:rsidRPr="00B0758C" w:rsidRDefault="00B0758C" w:rsidP="00B0758C">
      <w:pPr>
        <w:jc w:val="center"/>
      </w:pPr>
      <w:r w:rsidRPr="00B0758C">
        <w:t xml:space="preserve">A zsinagóga épülete bizonyosan ilyen. Aki látta már monumentális megjelenésű kupolájának fönséges formáit, csipkés díszeit a lenyugvó nap aranyló fényében megcsillanni, majd a belső világítás egyre erősödő, hideg, kék-zöldes fényeitől szinte földöntúli ragyogásban tündökölni, annak felejthetetlen marad a látvány. Kupolabelsője és üvegablakai révén a szecessziós díszítő hajlam egyik kifinomult változatát képviseli. </w:t>
      </w:r>
      <w:proofErr w:type="spellStart"/>
      <w:r w:rsidRPr="00B0758C">
        <w:t>Löw</w:t>
      </w:r>
      <w:proofErr w:type="spellEnd"/>
      <w:r w:rsidRPr="00B0758C">
        <w:t xml:space="preserve"> Immánuel, a tudós főrabbi és </w:t>
      </w:r>
      <w:proofErr w:type="spellStart"/>
      <w:r w:rsidRPr="00B0758C">
        <w:t>Baumhorn</w:t>
      </w:r>
      <w:proofErr w:type="spellEnd"/>
      <w:r w:rsidRPr="00B0758C">
        <w:t xml:space="preserve"> Lipót, a templomépítésben iskolateremtő építész együttműködése nélkül nem született volna meg ez a nagyszerű zsinagóga. A </w:t>
      </w:r>
      <w:proofErr w:type="spellStart"/>
      <w:r w:rsidRPr="00B0758C">
        <w:t>Reök-palota</w:t>
      </w:r>
      <w:proofErr w:type="spellEnd"/>
      <w:r w:rsidRPr="00B0758C">
        <w:t xml:space="preserve"> a másik csoda. Ez a méltán európai színvonalúnak tartott pompás épület csak jó száz év múltán kapott jelentőségéhez méltó, igényesen kialakított környezetet. Az előtte elnyúló terecske ma a belváros kedvelt </w:t>
      </w:r>
      <w:proofErr w:type="spellStart"/>
      <w:r w:rsidRPr="00B0758C">
        <w:t>agórája</w:t>
      </w:r>
      <w:proofErr w:type="spellEnd"/>
      <w:r w:rsidRPr="00B0758C">
        <w:t xml:space="preserve">. Különös formálású homlokzata a szecesszió ritka, organikus irányzatát képviseli. Magyar Ede fiatalon is korszakos jelentőségű épületet alkotott, mely örök mementója annak is, hogy micsoda építészeti remekmű születhet akkor, ha építtetőként tehetős és művelt polgár – </w:t>
      </w:r>
      <w:proofErr w:type="spellStart"/>
      <w:r w:rsidRPr="00B0758C">
        <w:t>Reök</w:t>
      </w:r>
      <w:proofErr w:type="spellEnd"/>
      <w:r w:rsidRPr="00B0758C">
        <w:t xml:space="preserve"> Iván (1855–1923) vízépítő mérnök – találkozik a föladatra leginkább alkalmas, tehetséges építésszel. A Tisza Lajos körúti saroktelken fölépült Gróf-palota ugyancsak szerencsés körülmények szülötte. Egyrészt azért, mert a belváros egyik legelőnyösebb helyzetű telkére épült, másrészt azért, mert </w:t>
      </w:r>
      <w:proofErr w:type="spellStart"/>
      <w:r w:rsidRPr="00B0758C">
        <w:t>Raichl</w:t>
      </w:r>
      <w:proofErr w:type="spellEnd"/>
      <w:r w:rsidRPr="00B0758C">
        <w:t xml:space="preserve"> J. Ferencnek a szomszéd városból Szegedre érkezve, megadatott a tehetsége nagyságához méltó föladat. Élt is a lehetőséggel, itt egy reprezentatív bérpalota dimenzióiban valósította meg a szabadkai családi palotájánál alkalmazott, s a teljes épület minden részletére kiterjedő szecessziós térformálási és díszítő tapasztalatait.</w:t>
      </w:r>
    </w:p>
    <w:p w14:paraId="02B636A4" w14:textId="77777777" w:rsidR="00B0758C" w:rsidRPr="00B0758C" w:rsidRDefault="00B0758C" w:rsidP="00B0758C">
      <w:pPr>
        <w:jc w:val="center"/>
      </w:pPr>
      <w:r w:rsidRPr="00B0758C">
        <w:t>Mindössze egy kurta évtizednyi idő adatott meg a szecesszió virulásának Szegeden, mégis közel félszáz épület nőtt ki ebben az időben: bérpaloták, lakóházak, egy-két szobor is, nagyszerű enteriőrök, egyebek. Ráadásul többféle irányzata is hangsúlyosan jelen van, a lechneri, a népművészeti alapokra épülő éppúgy, mint a bécsi, berlini példákat újraalkotók, s azok is, amelyeket a helyi építőmesterek a maguk ízléséhez szelídítettek.</w:t>
      </w:r>
    </w:p>
    <w:p w14:paraId="440201D7" w14:textId="77777777" w:rsidR="00B3209E" w:rsidRPr="00B0758C" w:rsidRDefault="00B3209E" w:rsidP="00B0758C">
      <w:pPr>
        <w:jc w:val="center"/>
      </w:pPr>
    </w:p>
    <w:sectPr w:rsidR="00B3209E" w:rsidRPr="00B0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8C"/>
    <w:rsid w:val="001205E0"/>
    <w:rsid w:val="001B3C6B"/>
    <w:rsid w:val="00B0758C"/>
    <w:rsid w:val="00B3209E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8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7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7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7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7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7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7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7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7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7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7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7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7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758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758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75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75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75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75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7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7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7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7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75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758C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B0758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7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758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758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7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7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7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7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7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7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7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7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7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7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7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7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758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758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75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75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75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75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7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7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7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7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7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75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758C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B0758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7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758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75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magdolnaa aszalai</dc:creator>
  <cp:lastModifiedBy>Judit</cp:lastModifiedBy>
  <cp:revision>2</cp:revision>
  <dcterms:created xsi:type="dcterms:W3CDTF">2026-07-27T17:34:00Z</dcterms:created>
  <dcterms:modified xsi:type="dcterms:W3CDTF">2026-07-27T17:34:00Z</dcterms:modified>
</cp:coreProperties>
</file>