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CAA45" w14:textId="297D9420" w:rsidR="00B3209E" w:rsidRDefault="00FB76D8" w:rsidP="00FB76D8">
      <w:pPr>
        <w:jc w:val="center"/>
      </w:pPr>
      <w:bookmarkStart w:id="0" w:name="_GoBack"/>
      <w:bookmarkEnd w:id="0"/>
      <w:r>
        <w:t>A szecesszió Szegeden</w:t>
      </w:r>
    </w:p>
    <w:p w14:paraId="7A1EE6A9" w14:textId="77777777" w:rsidR="00FB76D8" w:rsidRPr="00FB76D8" w:rsidRDefault="007C3AE8" w:rsidP="00FB76D8">
      <w:hyperlink r:id="rId6" w:tooltip="Zoom in" w:history="1">
        <w:r w:rsidR="00FB76D8" w:rsidRPr="00FB76D8">
          <w:rPr>
            <w:rStyle w:val="Hiperhivatkozs"/>
          </w:rPr>
          <w:t>+</w:t>
        </w:r>
      </w:hyperlink>
      <w:hyperlink r:id="rId7" w:tooltip="Zoom out" w:history="1">
        <w:r w:rsidR="00FB76D8" w:rsidRPr="00FB76D8">
          <w:rPr>
            <w:rStyle w:val="Hiperhivatkozs"/>
          </w:rPr>
          <w:t>-</w:t>
        </w:r>
      </w:hyperlink>
    </w:p>
    <w:p w14:paraId="0E83D65C" w14:textId="77777777" w:rsidR="00FB76D8" w:rsidRPr="00FB76D8" w:rsidRDefault="007C3AE8" w:rsidP="00FB76D8">
      <w:pPr>
        <w:numPr>
          <w:ilvl w:val="0"/>
          <w:numId w:val="1"/>
        </w:numPr>
      </w:pPr>
      <w:hyperlink r:id="rId8" w:history="1">
        <w:r w:rsidR="00FB76D8" w:rsidRPr="00FB76D8">
          <w:rPr>
            <w:rStyle w:val="Hiperhivatkozs"/>
          </w:rPr>
          <w:t>1. Bérház (Vasalóház)</w:t>
        </w:r>
      </w:hyperlink>
    </w:p>
    <w:p w14:paraId="72C34FBA" w14:textId="77777777" w:rsidR="00FB76D8" w:rsidRPr="00FB76D8" w:rsidRDefault="007C3AE8" w:rsidP="00FB76D8">
      <w:pPr>
        <w:numPr>
          <w:ilvl w:val="0"/>
          <w:numId w:val="1"/>
        </w:numPr>
      </w:pPr>
      <w:hyperlink r:id="rId9" w:history="1">
        <w:r w:rsidR="00FB76D8" w:rsidRPr="00FB76D8">
          <w:rPr>
            <w:rStyle w:val="Hiperhivatkozs"/>
          </w:rPr>
          <w:t>2. Dankó Pista szobor</w:t>
        </w:r>
      </w:hyperlink>
    </w:p>
    <w:p w14:paraId="49D67746" w14:textId="77777777" w:rsidR="00FB76D8" w:rsidRPr="00FB76D8" w:rsidRDefault="007C3AE8" w:rsidP="00FB76D8">
      <w:pPr>
        <w:numPr>
          <w:ilvl w:val="0"/>
          <w:numId w:val="1"/>
        </w:numPr>
      </w:pPr>
      <w:hyperlink r:id="rId10" w:history="1">
        <w:r w:rsidR="00FB76D8" w:rsidRPr="00FB76D8">
          <w:rPr>
            <w:rStyle w:val="Hiperhivatkozs"/>
          </w:rPr>
          <w:t>3. Deutsch-palota</w:t>
        </w:r>
      </w:hyperlink>
    </w:p>
    <w:p w14:paraId="43AA9710" w14:textId="77777777" w:rsidR="00FB76D8" w:rsidRPr="00FB76D8" w:rsidRDefault="007C3AE8" w:rsidP="00FB76D8">
      <w:pPr>
        <w:numPr>
          <w:ilvl w:val="0"/>
          <w:numId w:val="1"/>
        </w:numPr>
      </w:pPr>
      <w:hyperlink r:id="rId11" w:history="1">
        <w:r w:rsidR="00FB76D8" w:rsidRPr="00FB76D8">
          <w:rPr>
            <w:rStyle w:val="Hiperhivatkozs"/>
          </w:rPr>
          <w:t>4. Gróf-palota</w:t>
        </w:r>
      </w:hyperlink>
    </w:p>
    <w:p w14:paraId="02722A77" w14:textId="77777777" w:rsidR="00FB76D8" w:rsidRPr="00FB76D8" w:rsidRDefault="007C3AE8" w:rsidP="00FB76D8">
      <w:pPr>
        <w:numPr>
          <w:ilvl w:val="0"/>
          <w:numId w:val="1"/>
        </w:numPr>
      </w:pPr>
      <w:hyperlink r:id="rId12" w:history="1">
        <w:r w:rsidR="00FB76D8" w:rsidRPr="00FB76D8">
          <w:rPr>
            <w:rStyle w:val="Hiperhivatkozs"/>
          </w:rPr>
          <w:t>5. Református palota</w:t>
        </w:r>
      </w:hyperlink>
    </w:p>
    <w:p w14:paraId="70D3CF0D" w14:textId="77777777" w:rsidR="00FB76D8" w:rsidRPr="00FB76D8" w:rsidRDefault="007C3AE8" w:rsidP="00FB76D8">
      <w:pPr>
        <w:numPr>
          <w:ilvl w:val="0"/>
          <w:numId w:val="1"/>
        </w:numPr>
      </w:pPr>
      <w:hyperlink r:id="rId13" w:history="1">
        <w:r w:rsidR="00FB76D8" w:rsidRPr="00FB76D8">
          <w:rPr>
            <w:rStyle w:val="Hiperhivatkozs"/>
          </w:rPr>
          <w:t>6. Móricz-ház</w:t>
        </w:r>
      </w:hyperlink>
    </w:p>
    <w:p w14:paraId="08BB0BEE" w14:textId="77777777" w:rsidR="00FB76D8" w:rsidRPr="00FB76D8" w:rsidRDefault="007C3AE8" w:rsidP="00FB76D8">
      <w:pPr>
        <w:numPr>
          <w:ilvl w:val="0"/>
          <w:numId w:val="1"/>
        </w:numPr>
      </w:pPr>
      <w:hyperlink r:id="rId14" w:history="1">
        <w:r w:rsidR="00FB76D8" w:rsidRPr="00FB76D8">
          <w:rPr>
            <w:rStyle w:val="Hiperhivatkozs"/>
          </w:rPr>
          <w:t>7. Víztorony</w:t>
        </w:r>
      </w:hyperlink>
    </w:p>
    <w:p w14:paraId="0AC56ABA" w14:textId="77777777" w:rsidR="00FB76D8" w:rsidRPr="00FB76D8" w:rsidRDefault="007C3AE8" w:rsidP="00FB76D8">
      <w:pPr>
        <w:numPr>
          <w:ilvl w:val="0"/>
          <w:numId w:val="1"/>
        </w:numPr>
      </w:pPr>
      <w:hyperlink r:id="rId15" w:history="1">
        <w:r w:rsidR="00FB76D8" w:rsidRPr="00FB76D8">
          <w:rPr>
            <w:rStyle w:val="Hiperhivatkozs"/>
          </w:rPr>
          <w:t>8. Ikervillák</w:t>
        </w:r>
      </w:hyperlink>
    </w:p>
    <w:p w14:paraId="529C1D10" w14:textId="77777777" w:rsidR="00FB76D8" w:rsidRPr="00FB76D8" w:rsidRDefault="007C3AE8" w:rsidP="00FB76D8">
      <w:pPr>
        <w:numPr>
          <w:ilvl w:val="0"/>
          <w:numId w:val="1"/>
        </w:numPr>
      </w:pPr>
      <w:hyperlink r:id="rId16" w:history="1">
        <w:r w:rsidR="00FB76D8" w:rsidRPr="00FB76D8">
          <w:rPr>
            <w:rStyle w:val="Hiperhivatkozs"/>
          </w:rPr>
          <w:t xml:space="preserve">9. </w:t>
        </w:r>
        <w:proofErr w:type="spellStart"/>
        <w:r w:rsidR="00FB76D8" w:rsidRPr="00FB76D8">
          <w:rPr>
            <w:rStyle w:val="Hiperhivatkozs"/>
          </w:rPr>
          <w:t>Goldschmidt-palota</w:t>
        </w:r>
        <w:proofErr w:type="spellEnd"/>
      </w:hyperlink>
    </w:p>
    <w:p w14:paraId="4A13D131" w14:textId="77777777" w:rsidR="00FB76D8" w:rsidRPr="00FB76D8" w:rsidRDefault="007C3AE8" w:rsidP="00FB76D8">
      <w:pPr>
        <w:numPr>
          <w:ilvl w:val="0"/>
          <w:numId w:val="1"/>
        </w:numPr>
      </w:pPr>
      <w:hyperlink r:id="rId17" w:history="1">
        <w:r w:rsidR="00FB76D8" w:rsidRPr="00FB76D8">
          <w:rPr>
            <w:rStyle w:val="Hiperhivatkozs"/>
          </w:rPr>
          <w:t>10. Zsinagóga</w:t>
        </w:r>
      </w:hyperlink>
    </w:p>
    <w:p w14:paraId="754D3198" w14:textId="77777777" w:rsidR="00FB76D8" w:rsidRPr="00FB76D8" w:rsidRDefault="007C3AE8" w:rsidP="00FB76D8">
      <w:pPr>
        <w:numPr>
          <w:ilvl w:val="0"/>
          <w:numId w:val="1"/>
        </w:numPr>
      </w:pPr>
      <w:hyperlink r:id="rId18" w:history="1">
        <w:r w:rsidR="00FB76D8" w:rsidRPr="00FB76D8">
          <w:rPr>
            <w:rStyle w:val="Hiperhivatkozs"/>
          </w:rPr>
          <w:t>11. Schäffer-palota</w:t>
        </w:r>
      </w:hyperlink>
    </w:p>
    <w:p w14:paraId="2D748A88" w14:textId="77777777" w:rsidR="00FB76D8" w:rsidRPr="00FB76D8" w:rsidRDefault="007C3AE8" w:rsidP="00FB76D8">
      <w:pPr>
        <w:numPr>
          <w:ilvl w:val="0"/>
          <w:numId w:val="1"/>
        </w:numPr>
      </w:pPr>
      <w:hyperlink r:id="rId19" w:history="1">
        <w:r w:rsidR="00FB76D8" w:rsidRPr="00FB76D8">
          <w:rPr>
            <w:rStyle w:val="Hiperhivatkozs"/>
          </w:rPr>
          <w:t xml:space="preserve">12. </w:t>
        </w:r>
        <w:proofErr w:type="spellStart"/>
        <w:r w:rsidR="00FB76D8" w:rsidRPr="00FB76D8">
          <w:rPr>
            <w:rStyle w:val="Hiperhivatkozs"/>
          </w:rPr>
          <w:t>Reök-palota</w:t>
        </w:r>
        <w:proofErr w:type="spellEnd"/>
      </w:hyperlink>
    </w:p>
    <w:p w14:paraId="6AF3560D" w14:textId="77777777" w:rsidR="00FB76D8" w:rsidRPr="00FB76D8" w:rsidRDefault="007C3AE8" w:rsidP="00FB76D8">
      <w:pPr>
        <w:numPr>
          <w:ilvl w:val="0"/>
          <w:numId w:val="1"/>
        </w:numPr>
      </w:pPr>
      <w:hyperlink r:id="rId20" w:history="1">
        <w:r w:rsidR="00FB76D8" w:rsidRPr="00FB76D8">
          <w:rPr>
            <w:rStyle w:val="Hiperhivatkozs"/>
          </w:rPr>
          <w:t xml:space="preserve">13. </w:t>
        </w:r>
        <w:proofErr w:type="spellStart"/>
        <w:r w:rsidR="00FB76D8" w:rsidRPr="00FB76D8">
          <w:rPr>
            <w:rStyle w:val="Hiperhivatkozs"/>
          </w:rPr>
          <w:t>Ungár-Mayer-palota</w:t>
        </w:r>
        <w:proofErr w:type="spellEnd"/>
      </w:hyperlink>
    </w:p>
    <w:p w14:paraId="143917FA" w14:textId="722410AB" w:rsidR="00FB76D8" w:rsidRDefault="007C3AE8" w:rsidP="00FB76D8">
      <w:pPr>
        <w:numPr>
          <w:ilvl w:val="0"/>
          <w:numId w:val="1"/>
        </w:numPr>
      </w:pPr>
      <w:hyperlink r:id="rId21" w:history="1">
        <w:r w:rsidR="00FB76D8" w:rsidRPr="00FB76D8">
          <w:rPr>
            <w:rStyle w:val="Hiperhivatkozs"/>
          </w:rPr>
          <w:t xml:space="preserve">14. </w:t>
        </w:r>
        <w:proofErr w:type="spellStart"/>
        <w:r w:rsidR="00FB76D8" w:rsidRPr="00FB76D8">
          <w:rPr>
            <w:rStyle w:val="Hiperhivatkozs"/>
          </w:rPr>
          <w:t>Raichl-palota</w:t>
        </w:r>
        <w:proofErr w:type="spellEnd"/>
        <w:r w:rsidR="00FB76D8" w:rsidRPr="00FB76D8">
          <w:rPr>
            <w:rStyle w:val="Hiperhivatkozs"/>
          </w:rPr>
          <w:t xml:space="preserve"> Szeged</w:t>
        </w:r>
      </w:hyperlink>
    </w:p>
    <w:p w14:paraId="6CA057BF" w14:textId="77777777" w:rsidR="00FB76D8" w:rsidRDefault="00FB76D8">
      <w:r>
        <w:br w:type="page"/>
      </w:r>
    </w:p>
    <w:p w14:paraId="04FC929F" w14:textId="67F62366" w:rsidR="00A93A0D" w:rsidRDefault="00A93A0D" w:rsidP="00FB76D8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  <w14:ligatures w14:val="none"/>
        </w:rPr>
      </w:pPr>
      <w:r>
        <w:rPr>
          <w:noProof/>
          <w:lang w:eastAsia="hu-HU"/>
        </w:rPr>
        <w:lastRenderedPageBreak/>
        <w:drawing>
          <wp:inline distT="0" distB="0" distL="0" distR="0" wp14:anchorId="497336C6" wp14:editId="5A396C21">
            <wp:extent cx="2384425" cy="3172460"/>
            <wp:effectExtent l="0" t="0" r="0" b="8890"/>
            <wp:docPr id="567225885" name="Kép 1" descr="Az épület 2006-b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z épület 2006-ban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D110C" w14:textId="1544A1B6" w:rsidR="00FB76D8" w:rsidRPr="00FB76D8" w:rsidRDefault="00FB76D8" w:rsidP="00FB76D8">
      <w:pPr>
        <w:pStyle w:val="Listaszerbekezds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  <w14:ligatures w14:val="none"/>
        </w:rPr>
      </w:pPr>
      <w:r w:rsidRPr="00FB76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  <w14:ligatures w14:val="none"/>
        </w:rPr>
        <w:t>Vasalóház</w:t>
      </w:r>
    </w:p>
    <w:tbl>
      <w:tblPr>
        <w:tblW w:w="924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8"/>
        <w:gridCol w:w="6512"/>
      </w:tblGrid>
      <w:tr w:rsidR="00A93A0D" w:rsidRPr="00A93A0D" w14:paraId="30EC1609" w14:textId="77777777" w:rsidTr="00A93A0D">
        <w:trPr>
          <w:tblCellSpacing w:w="0" w:type="dxa"/>
        </w:trPr>
        <w:tc>
          <w:tcPr>
            <w:tcW w:w="2728" w:type="dxa"/>
            <w:hideMark/>
          </w:tcPr>
          <w:p w14:paraId="241FED74" w14:textId="77777777" w:rsidR="00A93A0D" w:rsidRPr="00A93A0D" w:rsidRDefault="00A93A0D" w:rsidP="00A93A0D">
            <w:pPr>
              <w:numPr>
                <w:ilvl w:val="0"/>
                <w:numId w:val="1"/>
              </w:numPr>
            </w:pPr>
            <w:r w:rsidRPr="00A93A0D">
              <w:rPr>
                <w:b/>
                <w:bCs/>
              </w:rPr>
              <w:t>Stílusjegyek</w:t>
            </w:r>
          </w:p>
        </w:tc>
        <w:tc>
          <w:tcPr>
            <w:tcW w:w="6512" w:type="dxa"/>
            <w:hideMark/>
          </w:tcPr>
          <w:p w14:paraId="77E54099" w14:textId="77777777" w:rsidR="00A93A0D" w:rsidRPr="00A93A0D" w:rsidRDefault="00A93A0D" w:rsidP="00A93A0D">
            <w:pPr>
              <w:numPr>
                <w:ilvl w:val="0"/>
                <w:numId w:val="1"/>
              </w:numPr>
            </w:pPr>
            <w:r w:rsidRPr="00A93A0D">
              <w:t>Historikus-szecessziós</w:t>
            </w:r>
          </w:p>
        </w:tc>
      </w:tr>
      <w:tr w:rsidR="00A93A0D" w:rsidRPr="00A93A0D" w14:paraId="65F30451" w14:textId="77777777" w:rsidTr="00A93A0D">
        <w:trPr>
          <w:tblCellSpacing w:w="0" w:type="dxa"/>
        </w:trPr>
        <w:tc>
          <w:tcPr>
            <w:tcW w:w="2728" w:type="dxa"/>
            <w:hideMark/>
          </w:tcPr>
          <w:p w14:paraId="6C1612D6" w14:textId="77777777" w:rsidR="00A93A0D" w:rsidRPr="00A93A0D" w:rsidRDefault="00A93A0D" w:rsidP="00A93A0D">
            <w:pPr>
              <w:numPr>
                <w:ilvl w:val="0"/>
                <w:numId w:val="1"/>
              </w:numPr>
            </w:pPr>
            <w:r w:rsidRPr="00A93A0D">
              <w:rPr>
                <w:b/>
                <w:bCs/>
              </w:rPr>
              <w:t>Tervező</w:t>
            </w:r>
          </w:p>
          <w:p w14:paraId="25DD8518" w14:textId="77777777" w:rsidR="00A93A0D" w:rsidRPr="00A93A0D" w:rsidRDefault="00A93A0D" w:rsidP="00A93A0D">
            <w:pPr>
              <w:numPr>
                <w:ilvl w:val="0"/>
                <w:numId w:val="1"/>
              </w:numPr>
            </w:pPr>
            <w:r w:rsidRPr="00A93A0D">
              <w:rPr>
                <w:b/>
                <w:bCs/>
              </w:rPr>
              <w:t>Építtető</w:t>
            </w:r>
          </w:p>
          <w:p w14:paraId="3E47AC2E" w14:textId="77777777" w:rsidR="00A93A0D" w:rsidRPr="00A93A0D" w:rsidRDefault="00A93A0D" w:rsidP="00A93A0D">
            <w:pPr>
              <w:numPr>
                <w:ilvl w:val="0"/>
                <w:numId w:val="1"/>
              </w:numPr>
            </w:pPr>
            <w:r w:rsidRPr="00A93A0D">
              <w:rPr>
                <w:b/>
                <w:bCs/>
              </w:rPr>
              <w:t>Kivitelező</w:t>
            </w:r>
          </w:p>
        </w:tc>
        <w:tc>
          <w:tcPr>
            <w:tcW w:w="6512" w:type="dxa"/>
            <w:hideMark/>
          </w:tcPr>
          <w:p w14:paraId="5EA53EF8" w14:textId="77777777" w:rsidR="00A93A0D" w:rsidRPr="00A93A0D" w:rsidRDefault="00A93A0D" w:rsidP="00A93A0D">
            <w:pPr>
              <w:numPr>
                <w:ilvl w:val="0"/>
                <w:numId w:val="1"/>
              </w:numPr>
            </w:pPr>
            <w:proofErr w:type="spellStart"/>
            <w:r w:rsidRPr="00A93A0D">
              <w:t>Baumhorn</w:t>
            </w:r>
            <w:proofErr w:type="spellEnd"/>
            <w:r w:rsidRPr="00A93A0D">
              <w:t xml:space="preserve"> Lipót (1860–1932)</w:t>
            </w:r>
          </w:p>
          <w:p w14:paraId="046D9D45" w14:textId="77777777" w:rsidR="00A93A0D" w:rsidRPr="00A93A0D" w:rsidRDefault="00A93A0D" w:rsidP="00A93A0D">
            <w:pPr>
              <w:numPr>
                <w:ilvl w:val="0"/>
                <w:numId w:val="1"/>
              </w:numPr>
            </w:pPr>
            <w:r w:rsidRPr="00A93A0D">
              <w:t>Szeged–Csongrádi Takarékpénztár Rt. építtette bérházként.</w:t>
            </w:r>
          </w:p>
          <w:p w14:paraId="7C370620" w14:textId="77777777" w:rsidR="00A93A0D" w:rsidRPr="00A93A0D" w:rsidRDefault="00A93A0D" w:rsidP="00A93A0D">
            <w:pPr>
              <w:numPr>
                <w:ilvl w:val="0"/>
                <w:numId w:val="1"/>
              </w:numPr>
            </w:pPr>
            <w:r w:rsidRPr="00A93A0D">
              <w:t>A vasmunkák készítője Kónya György.</w:t>
            </w:r>
          </w:p>
        </w:tc>
      </w:tr>
      <w:tr w:rsidR="00A93A0D" w:rsidRPr="00A93A0D" w14:paraId="02F401FE" w14:textId="77777777">
        <w:trPr>
          <w:tblCellSpacing w:w="0" w:type="dxa"/>
        </w:trPr>
        <w:tc>
          <w:tcPr>
            <w:tcW w:w="9240" w:type="dxa"/>
            <w:gridSpan w:val="2"/>
            <w:hideMark/>
          </w:tcPr>
          <w:p w14:paraId="02DD6839" w14:textId="77777777" w:rsidR="00A93A0D" w:rsidRPr="00A93A0D" w:rsidRDefault="00A93A0D" w:rsidP="00A93A0D">
            <w:pPr>
              <w:numPr>
                <w:ilvl w:val="0"/>
                <w:numId w:val="1"/>
              </w:numPr>
            </w:pPr>
            <w:r w:rsidRPr="00A93A0D">
              <w:rPr>
                <w:b/>
                <w:bCs/>
              </w:rPr>
              <w:t>Az épület ismertetése, értékelemzése</w:t>
            </w:r>
          </w:p>
        </w:tc>
      </w:tr>
    </w:tbl>
    <w:p w14:paraId="237ECB21" w14:textId="2CA7D298" w:rsidR="004053BC" w:rsidRDefault="004053BC">
      <w:r>
        <w:br w:type="page"/>
      </w:r>
    </w:p>
    <w:p w14:paraId="3D46DDDF" w14:textId="77777777" w:rsidR="004053BC" w:rsidRDefault="004053BC">
      <w:r>
        <w:lastRenderedPageBreak/>
        <w:br w:type="page"/>
      </w:r>
    </w:p>
    <w:p w14:paraId="7F8BAE3A" w14:textId="77777777" w:rsidR="004053BC" w:rsidRDefault="004053BC"/>
    <w:tbl>
      <w:tblPr>
        <w:tblW w:w="924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A93A0D" w:rsidRPr="00A93A0D" w14:paraId="38A807E6" w14:textId="77777777">
        <w:trPr>
          <w:tblCellSpacing w:w="0" w:type="dxa"/>
        </w:trPr>
        <w:tc>
          <w:tcPr>
            <w:tcW w:w="9240" w:type="dxa"/>
            <w:hideMark/>
          </w:tcPr>
          <w:p w14:paraId="1A2C6E18" w14:textId="1D6AC11A" w:rsidR="00A93A0D" w:rsidRDefault="00A93A0D" w:rsidP="00A93A0D">
            <w:pPr>
              <w:numPr>
                <w:ilvl w:val="0"/>
                <w:numId w:val="1"/>
              </w:numPr>
            </w:pPr>
            <w:r w:rsidRPr="00A93A0D">
              <w:t xml:space="preserve">A szegediek ajkán az utóbbi évtizedekben Vasalóháznak nevezett épületet az 1845-ben alapított Szeged-Csongrádi Takarékbank építtette. Alakjáról kapta nevét. Messziről szemlélve vaskos formáit, historikus épületnek vélnénk. Hivalkodón mutatós, remekmívű sarki kupoladíszével, sűrűn tagolt mozgalmas homlokzatalakításával, s a földszinti pillérek fejezeteiben a különlegességnek számító vörösréz domborításaival a szecessziós stílus egyik kései, az eklektikába visszasimuló megnyilvánulása. Tervezője rá jellemző módon a korszak többféle stílusának enged teret az épület részleteiben. Különleges vasmunkák a bejárati kovácsoltvas kapuk, az erkélyek és a változatos mintázatokkal készült korlátok. Az igényesen formált homlokzat éke a főbejáratot jelző vörösréz lámpás. A sarkon működő gyógyszertár korhű berendezése is illeszkedik az épület képéhez. További szecessziós gyöngyszemek a homlokzat épületszobrászati díszei: a komikus fejek, az indás díszekkel borított, gazdag mintázatú, faragott oszlopfők, az építészeti tagozatokban legváratlanabb helyeken fölbukkanó stilizált díszítmények. Ez az épület elegáns megjelenésével, míves részleteivel megmutatja, hogy milyen </w:t>
            </w:r>
          </w:p>
          <w:p w14:paraId="490C9691" w14:textId="55461EF8" w:rsidR="00A93A0D" w:rsidRDefault="00A93A0D" w:rsidP="00A93A0D">
            <w:pPr>
              <w:numPr>
                <w:ilvl w:val="0"/>
                <w:numId w:val="1"/>
              </w:numPr>
            </w:pPr>
            <w:r>
              <w:t xml:space="preserve">Vasalóház </w:t>
            </w:r>
            <w:proofErr w:type="spellStart"/>
            <w:r>
              <w:t>ll</w:t>
            </w:r>
            <w:proofErr w:type="spellEnd"/>
            <w:r>
              <w:t>.</w:t>
            </w:r>
          </w:p>
          <w:p w14:paraId="65FD11FD" w14:textId="35884D5C" w:rsidR="00A93A0D" w:rsidRPr="00A93A0D" w:rsidRDefault="00A93A0D" w:rsidP="00A93A0D">
            <w:pPr>
              <w:numPr>
                <w:ilvl w:val="0"/>
                <w:numId w:val="1"/>
              </w:numPr>
            </w:pPr>
            <w:r w:rsidRPr="00A93A0D">
              <w:t>fölkészült kézműves tudás állt a századfordulón Szegedre érkezett új stílus szolgálatában.</w:t>
            </w:r>
          </w:p>
        </w:tc>
      </w:tr>
    </w:tbl>
    <w:p w14:paraId="0EE13E6A" w14:textId="0CA3C5F4" w:rsidR="00FB76D8" w:rsidRDefault="00A93A0D" w:rsidP="00FB76D8">
      <w:pPr>
        <w:numPr>
          <w:ilvl w:val="0"/>
          <w:numId w:val="1"/>
        </w:numPr>
      </w:pPr>
      <w:r w:rsidRPr="00A93A0D">
        <w:t xml:space="preserve">Története során funkciója nem változott, jól megőrződtek épületdíszei, lépcsőházának kialakítása, üvegablakai. A földszinti sarokhelyiségében ma is működik az eredetileg 1834-ben alapított </w:t>
      </w:r>
      <w:proofErr w:type="spellStart"/>
      <w:r w:rsidRPr="00A93A0D">
        <w:t>Leinzinger-patika</w:t>
      </w:r>
      <w:proofErr w:type="spellEnd"/>
      <w:r w:rsidRPr="00A93A0D">
        <w:t>, új nevén, Széchenyi gyógyszertárként. A földszinti portálokat kicserélték jellegtelen, stílusidegen fém nyílászárókra.</w:t>
      </w:r>
    </w:p>
    <w:p w14:paraId="4BE03086" w14:textId="77777777" w:rsidR="00FB76D8" w:rsidRDefault="00FB76D8">
      <w:r>
        <w:br w:type="page"/>
      </w:r>
    </w:p>
    <w:p w14:paraId="357238DA" w14:textId="77777777" w:rsidR="00FB76D8" w:rsidRPr="00FB76D8" w:rsidRDefault="00FB76D8" w:rsidP="00FB76D8">
      <w:pPr>
        <w:numPr>
          <w:ilvl w:val="0"/>
          <w:numId w:val="1"/>
        </w:numPr>
      </w:pPr>
    </w:p>
    <w:p w14:paraId="6D5990FC" w14:textId="77777777" w:rsidR="00FB76D8" w:rsidRPr="00FB76D8" w:rsidRDefault="007C3AE8" w:rsidP="00FB76D8">
      <w:pPr>
        <w:numPr>
          <w:ilvl w:val="0"/>
          <w:numId w:val="1"/>
        </w:numPr>
      </w:pPr>
      <w:hyperlink r:id="rId23" w:history="1">
        <w:r w:rsidR="00FB76D8" w:rsidRPr="00FB76D8">
          <w:rPr>
            <w:rStyle w:val="Hiperhivatkozs"/>
          </w:rPr>
          <w:t xml:space="preserve">15. </w:t>
        </w:r>
        <w:proofErr w:type="spellStart"/>
        <w:r w:rsidR="00FB76D8" w:rsidRPr="00FB76D8">
          <w:rPr>
            <w:rStyle w:val="Hiperhivatkozs"/>
          </w:rPr>
          <w:t>Márer-ház</w:t>
        </w:r>
        <w:proofErr w:type="spellEnd"/>
      </w:hyperlink>
    </w:p>
    <w:p w14:paraId="201BF21C" w14:textId="77777777" w:rsidR="00FB76D8" w:rsidRPr="00FB76D8" w:rsidRDefault="007C3AE8" w:rsidP="00FB76D8">
      <w:pPr>
        <w:numPr>
          <w:ilvl w:val="0"/>
          <w:numId w:val="1"/>
        </w:numPr>
      </w:pPr>
      <w:hyperlink r:id="rId24" w:history="1">
        <w:r w:rsidR="00FB76D8" w:rsidRPr="00FB76D8">
          <w:rPr>
            <w:rStyle w:val="Hiperhivatkozs"/>
          </w:rPr>
          <w:t>16. Fölsőbb Leányiskola (Tömörkény Gimnázium)</w:t>
        </w:r>
      </w:hyperlink>
    </w:p>
    <w:p w14:paraId="6B23D8A3" w14:textId="77777777" w:rsidR="00FB76D8" w:rsidRPr="00FB76D8" w:rsidRDefault="007C3AE8" w:rsidP="00FB76D8">
      <w:pPr>
        <w:numPr>
          <w:ilvl w:val="0"/>
          <w:numId w:val="1"/>
        </w:numPr>
      </w:pPr>
      <w:hyperlink r:id="rId25" w:history="1">
        <w:r w:rsidR="00FB76D8" w:rsidRPr="00FB76D8">
          <w:rPr>
            <w:rStyle w:val="Hiperhivatkozs"/>
          </w:rPr>
          <w:t>17. Beregi-ház</w:t>
        </w:r>
      </w:hyperlink>
    </w:p>
    <w:p w14:paraId="432DDF8F" w14:textId="77777777" w:rsidR="00FB76D8" w:rsidRDefault="00FB76D8" w:rsidP="00FB76D8">
      <w:pPr>
        <w:jc w:val="center"/>
      </w:pPr>
    </w:p>
    <w:sectPr w:rsidR="00FB7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61F8A"/>
    <w:multiLevelType w:val="multilevel"/>
    <w:tmpl w:val="746A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D8"/>
    <w:rsid w:val="004053BC"/>
    <w:rsid w:val="007C3AE8"/>
    <w:rsid w:val="00A93A0D"/>
    <w:rsid w:val="00B144F5"/>
    <w:rsid w:val="00B3209E"/>
    <w:rsid w:val="00FB76D8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8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B7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B7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B76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B7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B76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B7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B7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B7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B7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B76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B7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B76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B76D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B76D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B76D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B76D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B76D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B76D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B7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B7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B7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B7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B7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B76D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B76D8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FB76D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B7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B76D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B76D8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FB76D8"/>
    <w:rPr>
      <w:color w:val="467886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FB76D8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C3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C3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B7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B7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B76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B7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B76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B7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B7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B7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B7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B76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B7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B76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B76D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B76D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B76D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B76D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B76D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B76D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B7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B7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B7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B7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B7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B76D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B76D8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FB76D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B7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B76D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B76D8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FB76D8"/>
    <w:rPr>
      <w:color w:val="467886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FB76D8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C3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C3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ecesszio.szegedvaros.hu/setak-szeged-berhaz" TargetMode="External"/><Relationship Id="rId13" Type="http://schemas.openxmlformats.org/officeDocument/2006/relationships/hyperlink" Target="https://szecesszio.szegedvaros.hu/setak-szeged-moricz-haz" TargetMode="External"/><Relationship Id="rId18" Type="http://schemas.openxmlformats.org/officeDocument/2006/relationships/hyperlink" Target="https://szecesszio.szegedvaros.hu/setak-szeged-schaffer-palota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szecesszio.szegedvaros.hu/setak-szeged-raichl-palota" TargetMode="External"/><Relationship Id="rId7" Type="http://schemas.openxmlformats.org/officeDocument/2006/relationships/hyperlink" Target="https://szecesszio.szegedvaros.hu/setak-szeged/" TargetMode="External"/><Relationship Id="rId12" Type="http://schemas.openxmlformats.org/officeDocument/2006/relationships/hyperlink" Target="https://szecesszio.szegedvaros.hu/setak-szeged-reformatus-palota" TargetMode="External"/><Relationship Id="rId17" Type="http://schemas.openxmlformats.org/officeDocument/2006/relationships/hyperlink" Target="https://szecesszio.szegedvaros.hu/setak-szeged-zsinagoga" TargetMode="External"/><Relationship Id="rId25" Type="http://schemas.openxmlformats.org/officeDocument/2006/relationships/hyperlink" Target="https://szecesszio.szegedvaros.hu/setak-szeged-beregi-haz" TargetMode="External"/><Relationship Id="rId2" Type="http://schemas.openxmlformats.org/officeDocument/2006/relationships/styles" Target="styles.xml"/><Relationship Id="rId16" Type="http://schemas.openxmlformats.org/officeDocument/2006/relationships/hyperlink" Target="https://szecesszio.szegedvaros.hu/setak-szeged-goldschmidt-palota" TargetMode="External"/><Relationship Id="rId20" Type="http://schemas.openxmlformats.org/officeDocument/2006/relationships/hyperlink" Target="https://szecesszio.szegedvaros.hu/setak-szeged-ungar-mayer-palot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zecesszio.szegedvaros.hu/setak-szeged/" TargetMode="External"/><Relationship Id="rId11" Type="http://schemas.openxmlformats.org/officeDocument/2006/relationships/hyperlink" Target="https://szecesszio.szegedvaros.hu/setak-szeged-grof-palota" TargetMode="External"/><Relationship Id="rId24" Type="http://schemas.openxmlformats.org/officeDocument/2006/relationships/hyperlink" Target="https://szecesszio.szegedvaros.hu/setak-szeged-folsobb-leanyiskol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zecesszio.szegedvaros.hu/setak-szeged-ikervillak" TargetMode="External"/><Relationship Id="rId23" Type="http://schemas.openxmlformats.org/officeDocument/2006/relationships/hyperlink" Target="https://szecesszio.szegedvaros.hu/setak-szeged-marer-haz" TargetMode="External"/><Relationship Id="rId10" Type="http://schemas.openxmlformats.org/officeDocument/2006/relationships/hyperlink" Target="https://szecesszio.szegedvaros.hu/setak-szeged-deutsch-palota" TargetMode="External"/><Relationship Id="rId19" Type="http://schemas.openxmlformats.org/officeDocument/2006/relationships/hyperlink" Target="https://szecesszio.szegedvaros.hu/setak-szeged-reok-palot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zecesszio.szegedvaros.hu/setak-szeged-danko-pista-szobor" TargetMode="External"/><Relationship Id="rId14" Type="http://schemas.openxmlformats.org/officeDocument/2006/relationships/hyperlink" Target="https://szecesszio.szegedvaros.hu/setak-szeged-viztorony" TargetMode="External"/><Relationship Id="rId22" Type="http://schemas.openxmlformats.org/officeDocument/2006/relationships/image" Target="media/image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464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Aszalai Magdolna</dc:creator>
  <cp:lastModifiedBy>Judit</cp:lastModifiedBy>
  <cp:revision>2</cp:revision>
  <cp:lastPrinted>2026-07-19T12:11:00Z</cp:lastPrinted>
  <dcterms:created xsi:type="dcterms:W3CDTF">2026-07-27T17:35:00Z</dcterms:created>
  <dcterms:modified xsi:type="dcterms:W3CDTF">2026-07-27T17:35:00Z</dcterms:modified>
</cp:coreProperties>
</file>